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d2b5" w14:textId="8fbd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Республикой Армения обязательств в рамках функционирования внутреннего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ноября 2018 года № 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о результатах мониторинга выполнения государствами – членами Евразийского экономического союза обязательств по обеспечению функционирования внутреннего рынка Евразийского экономического союза в части информационной открытости и прозрачности государственных закупок посредством публикации (размещения) на веб-портале информации о закупках (в том числе на русском языке),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 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Уведомить Республику Армения о необходимости исполнения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регулирования закупок (приложение № 25 к Договору о Евразийском экономическом союзе от 29 мая 2014 года) в части обеспечения публикации информации о государственных закупках на русском языке.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Просить Правительство Республики Армения проинформировать Евразийскую экономическую комиссию о мерах, направленных на исполнение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регулирования закупок (приложение № 25 к Договору о Евразийском экономическом союзе от 29 мая 2014 года), в течение 10 календарных дней с даты вступления настоящего Решения в силу.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