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b0b3a" w14:textId="81b0b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 действие общего процесса "Формирование, ведение и использование единого реестра уполномоченных лиц производителей лекарственных средств Евразийского экономического союза"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12 ноября 2018 года № 171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Ввести в действие с даты вступления в силу настоящего распоряжения общий процесс "Формирование, ведение и использование единого реестра уполномоченных лиц производителей лекарственных средств Евразийского экономического союза".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Присоединение новых участников к общему процессу, введенному в действие в соответствии с настоящим распоряжением, осуществляется путем выполнения процедуры присоединения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Порядку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присоединения к общему процессу "Формирование, ведение и использование единого реестра уполномоченных лиц производителей лекарственных средств Евразийского экономического союза", утвержденному Решением Коллегии Евразийской экономической комиссии от 25 октября 2016 г. № 123.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распоряжение вступает в силу по истечении 10 календарных дней с даты его опубликования на официальном сайте Евразийского экономического союза.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