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db70" w14:textId="233d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высокого уровня по вопросам интеграционного взаимодействия в кооперации и импортозамещении в приоритетных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декабря 2018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27 июля 2018 г. № 10: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Создать рабочую группу высокого уровня по вопросам интеграционного взаимодействия в кооперации и импортозамещении в приоритетных отраслях промышленности и утвердить ее состав (прилагается).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г.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г. № 46)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высокого уровня по вопросам интеграционного взаимодействия в кооперации и импортозамещении  в приоритетных отраслях промышленности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Коллегии Евразийской экономической комиссии от 30.03.2021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изменениями, внесенными распоряжением Коллегии Евразийской экономической комиссии от 11.10.2021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Каджикович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промышленности и агропромышленному комплексу (председатель)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Кушнарев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Геннадиевич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промышленной политики (заместитель председателя)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 (ответственный секретарь)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 Оганесович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территориального управления и инфраструктур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Харитончик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Адамович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Ардак Темирханулы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Министерства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Марат Каримжанович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Зебешев Ардак Темирханулы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 Министерства иностранных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Абдураимов Жарасул Осмоналиевич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Шаршеналиев Нурлан Алтымышович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и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Александрович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транспорта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Ломакин Александр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строительства и жилищно-коммунального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 Павел Юрьевич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