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654" w14:textId="28de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текстурированных нитей полипропиленовых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апреля 2018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7.1.28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"7.1.28. Текстурированные нити полипропиленовые, классифицируемые кодом 5402 34 000 0 ТН ВЭД ЕАЭС, предназначенные для производства ковров и ковровых изделий, ввозимые на территорию Республики Беларусь в период с 1 января по 31 декабря 2018 г. включительно в объеме не более 4 тыс. тонн, при условии представления в таможенные органы подтверждения целевого назначения ввозимого товара, выданного Белорусским государственным концерном по производству и реализации товаров легкой промышленности и содержащего сведения о наименовании, количестве и стоимости этого товара, реквизиты внешнеэкономических контрактов, на основании которых ввозится товар, и сведения об организациях, осуществляющих поставку и ввоз товара".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