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0ae4" w14:textId="66d0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Евразийского межправительственного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02 февраля 2018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/>
          <w:color w:val="000000"/>
          <w:sz w:val="28"/>
        </w:rPr>
        <w:t xml:space="preserve"> Порядка организации проведения заседаний Евразийского межправительственного совета, утвержденного Решением Высшего Евразийского экономического совета от 21 ноября 2014 г.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89: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1. </w:t>
      </w:r>
      <w:r>
        <w:rPr>
          <w:rFonts w:ascii="Times New Roman"/>
          <w:b w:val="false"/>
          <w:i/>
          <w:color w:val="000000"/>
          <w:sz w:val="28"/>
        </w:rPr>
        <w:t>Определить, что очередное заседание Евразийского межправительственного совета состоится в апреле 2018 г. в Российской Федерации.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2. </w:t>
      </w:r>
      <w:r>
        <w:rPr>
          <w:rFonts w:ascii="Times New Roman"/>
          <w:b w:val="false"/>
          <w:i/>
          <w:color w:val="000000"/>
          <w:sz w:val="28"/>
        </w:rPr>
        <w:t>Настоящее распоряжение вступает в силу с даты его принятия.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Армения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