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f8566" w14:textId="eef8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предложениях Евразийской экономической комиссии по мерам, направленным на снижение долга сектора государственного управления в Кыргызской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августа 2018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связи с превышением по итогам 2017 года количественного значения долга сектора государственного управления в Кыргызской Республике,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63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 целях реализации подпункта 3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макроэкономической политики (приложение № 14 к указанному Договору)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Кыргызской Республике с даты опубликования настоящей Рекомендации на официальном сайте Евразийского экономического союза учитывать при проведении экономической политики следующие предложения Евразийской экономической комиссии по мерам, направленным на снижение долга сектора государственного управления: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повышать эффективность управления долгом сектора государственного управления, в том числе путем: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установления индикативных пороговых значений номинальной величины чистых заимствований в рамках долга сектора государственного управления;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постепенного увеличения доли долговых обязательств, выраженных в национальной валюте, в общей сумме долга сектора государственного управления;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развития рынка государственных ценных бумаг;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поддержания в среднесрочной перспективе уровня льготности внешних заимствований;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рассмотрения возможности приватизации государственных активов с использованием полученных средств для финансирования программы государственных инвестиций с целью сокращения внешнего долгового финансирования этой программы;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сокращать дефицит бюджета сектора государственного управления в целях оптимизации его долгового финансирования, в том числе путем: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повышения доли налоговых доходов в консолидированном бюджете сектора государственного управления;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продолжения работы по оптимизации и совершенствованию налоговых льгот и освобождений;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оптимизации расходов консолидированного бюджета сектора государственного управления с учетом необходимости реализации приоритетных проектов программы государственных инвестиций;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эффективности капитальных расходов;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бюджетного правила для поддержания бюджетной сбалансированности;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продолжения работы по изучению практики использования структурного баланса консолидированного бюджета, обеспечивающего повышение бюджетной и долговой устойчивости к циклическим и внешнеэкономическим колебаниям.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