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7a3e" w14:textId="86c7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медалью "За вклад в развитие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2019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медали "За вклад в развитие Евразийского экономического союза", утвержденного Решением Высшего Евразийского экономического совета от 6 декабря 2018 г. № 28, в целях поощрения граждан государств – членов Евразийского экономического союза, а также граждан третьих государств, внесших значительный вклад в развитие Евразийского экономического союза,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Наградить граждан государств – членов Евразийского экономического союза, а также граждан третьих государств медалью "За вклад в развитие Евразийского экономического союза" по списку согласно приложению.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