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d9b6" w14:textId="dafd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внутригосударственных процедур, необходимых для вступления в силу Протокола о внесении изменений в Договор о Евразийском экономическом союзе от 29 мая 2014 года, а также об изменении и прекращении действия отдельных международных договоров, подписанного 1 октября 2019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 октября 2019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Государствам - членам Евразийского экономического союза при проведении внутригосударственных процедур, необходимых для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а также об изменении и прекращении действия отдельных международных договоров, подписанного 1 октября 2019 г., исходить из необходимости его вступления в силу с 1 января 2020 г.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принятия.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