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e0694" w14:textId="8be06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20 сентября 2010 г. № 375 и Решение Коллегии Евразийской экономической комиссии от 11 декабря 2018 г. № 203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5 марта 2019 года № 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168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наименовании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375 слова "О некоторых" заменить словами "Об отдельных".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11 декабря 2018 г. № 203 "О некоторых вопросах применения таможенных процедур" следующие изменения: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"статьи 163," дополнить словами "пунктом 3 статьи 168,";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дополнить пунктом 1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. Установить, что срок переработки товаров на таможенной территории Евразийского экономического союза, являющихся продукцией гражданского авиастроения и судостроения (воздушные суда, водные суда), продукцией военного назначения и машинотехнической продукцией, продолжительность производственного процесса изготовления или ремонта которых либо их частей превышает срок,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168 Таможенного кодекса Евразийского экономического союза, а также товаров, предназначенных для их изготовления, ремонта и (или) модернизации, не может превышать 5 лет.".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силу: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Решения Комиссии Таможенного союза от 20 сентября 2010 г. № 375 "О некоторых вопросах применения таможенных процедур";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11 декабря 2012 г. № 267 "О внесении изменений в Решение Комиссии Таможенного союза от 20 сентября 2010 г. № 375"; 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подпункта "а"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"г"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изменений, вносимых в решения Комиссии Таможенного союза и Коллегии Евразийской экономической комиссии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Коллегии Евразийской экономической комиссии от 14 ноября 2017 г. № 147).  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по истечении 30 календарных дней с даты его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