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8a8fe" w14:textId="888a8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классификаторе видов пунктов пропуска через таможенную границу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 апреля 2019 года № 51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пунктами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об информационно-коммуникационных технологиях и информационном взаимодействии в рамках Евразийского экономического союза (приложение № 3 к Договору о Евразийском экономическом союзе от 29 мая 2014 года) и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единой системе нормативно-справочной информации Евразийского экономического союза, утвержденным Решением Коллегии Евразийской экономической комиссии от 17 ноября 2015 г. № 155,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rPr>
          <w:rFonts w:ascii="Times New Roman"/>
          <w:b w:val="false"/>
          <w:i w:val="false"/>
          <w:color w:val="000000"/>
          <w:sz w:val="28"/>
        </w:rPr>
        <w:t xml:space="preserve">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классификатор</w:t>
      </w:r>
      <w:r>
        <w:rPr>
          <w:rFonts w:ascii="Times New Roman"/>
          <w:b w:val="false"/>
          <w:i w:val="false"/>
          <w:color w:val="000000"/>
          <w:sz w:val="28"/>
        </w:rPr>
        <w:t xml:space="preserve"> видов пунктов пропуска через таможенную границу Евразийского экономического союза (далее – классификатор).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Включить классификатор в состав ресурсов единой системы нормативно-справочной информации Евразийского экономического союза.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классификатор применяется с даты вступления настоящего Решения в силу;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функции оператора в отношении классификатора выполняются Евразийской экономической комиссией;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использование кодовых обозначений классификатора является обязательным при реализации общих процессов в рамках Евразийского экономического союза в сфере таможенного регулирования.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Решение вступает в силу по истечении 30 календарных дней с даты его официального опубликования. 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Евразийской экономической комиссии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 Саркисян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апреля 2019 г. № 51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КЛАССИФИКАТОР </w:t>
      </w:r>
      <w:r>
        <w:br/>
      </w:r>
      <w:r>
        <w:rPr>
          <w:rFonts w:ascii="Times New Roman"/>
          <w:b/>
          <w:i w:val="false"/>
          <w:color w:val="000000"/>
        </w:rPr>
        <w:t xml:space="preserve">видов пунктов пропуска через таможенную границу Евразийского экономического союза 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I. Детализированные сведения из классификатора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81"/>
        <w:gridCol w:w="2910"/>
        <w:gridCol w:w="4009"/>
      </w:tblGrid>
      <w:tr>
        <w:trPr>
          <w:trHeight w:val="30" w:hRule="atLeast"/>
        </w:trPr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код классификацион-ного признака (фасета)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пункта пропуска через таможенную границу Евразийского экономического союза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пункта пропуска через таможенную границу Евразийского экономического союза по виду международного сообщения</w:t>
            </w:r>
          </w:p>
        </w:tc>
      </w:tr>
      <w:tr>
        <w:trPr>
          <w:trHeight w:val="30" w:hRule="atLeast"/>
        </w:trPr>
        <w:tc>
          <w:tcPr>
            <w:tcW w:w="53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Фасет 1. Классификация видов пунктов пропуска по виду международного сообщения,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– 0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морской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речной (озерный)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(автодорожный)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смешанный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пешеходный</w:t>
            </w:r>
          </w:p>
        </w:tc>
      </w:tr>
      <w:tr>
        <w:trPr>
          <w:trHeight w:val="30" w:hRule="atLeast"/>
        </w:trPr>
        <w:tc>
          <w:tcPr>
            <w:tcW w:w="53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Фасет 2. Классификация видов пунктов пропуска по характеру международного сообщения,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– 1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грузо-пассажирский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грузовой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пассажирский</w:t>
            </w:r>
          </w:p>
        </w:tc>
      </w:tr>
      <w:tr>
        <w:trPr>
          <w:trHeight w:val="30" w:hRule="atLeast"/>
        </w:trPr>
        <w:tc>
          <w:tcPr>
            <w:tcW w:w="53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Фасет 3. Классификация видов пунктов пропуска по порядку функционирования,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– 2 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постоянный, работающий на регулярной основе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постоянный, сезонный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постоянный, работающий на нерегулярной основе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временный</w:t>
            </w:r>
          </w:p>
        </w:tc>
      </w:tr>
      <w:tr>
        <w:trPr>
          <w:trHeight w:val="30" w:hRule="atLeast"/>
        </w:trPr>
        <w:tc>
          <w:tcPr>
            <w:tcW w:w="53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Фасет 4. Классификация видов пунктов пропуска по статусу, код – 3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многосторонний (международный)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двусторонний (межгосударственный)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II. Паспорт классификатора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7"/>
        <w:gridCol w:w="1488"/>
        <w:gridCol w:w="10215"/>
      </w:tblGrid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элемента</w:t>
            </w:r>
          </w:p>
        </w:tc>
        <w:tc>
          <w:tcPr>
            <w:tcW w:w="10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10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10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– классификатор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классификатор видов пунктов пропуска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через таможенную границу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Аббревиатура</w:t>
            </w:r>
          </w:p>
        </w:tc>
        <w:tc>
          <w:tcPr>
            <w:tcW w:w="10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КВПП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</w:t>
            </w:r>
          </w:p>
        </w:tc>
        <w:tc>
          <w:tcPr>
            <w:tcW w:w="10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 2052-2019 (ред. 1)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акта о принятии (утверждении) справочника (классификатора)</w:t>
            </w:r>
          </w:p>
        </w:tc>
        <w:tc>
          <w:tcPr>
            <w:tcW w:w="10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Решение Коллегии Евразийской экономической комиссии от 20 г. № 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введения в действие (начала применения) справочника (классификатора)</w:t>
            </w:r>
          </w:p>
        </w:tc>
        <w:tc>
          <w:tcPr>
            <w:tcW w:w="10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20 г.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акта о прекращении применения справочника (классификатора)</w:t>
            </w:r>
          </w:p>
        </w:tc>
        <w:tc>
          <w:tcPr>
            <w:tcW w:w="10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применения справочника (классификатора)</w:t>
            </w:r>
          </w:p>
        </w:tc>
        <w:tc>
          <w:tcPr>
            <w:tcW w:w="10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(операторы)</w:t>
            </w:r>
          </w:p>
        </w:tc>
        <w:tc>
          <w:tcPr>
            <w:tcW w:w="10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Евразийская экономическая комиссия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</w:t>
            </w:r>
          </w:p>
        </w:tc>
        <w:tc>
          <w:tcPr>
            <w:tcW w:w="10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классификация видов пунктов пропуска через государственные границы государств – членов Евразийского экономического союза, расположенных на таможенной границе Евразийского экономического союза, по виду и характеру международного сообщения,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порядку функционирования и статусу,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исключением пунктов упрощенного пропуска (мест пересечения государственных границ государств – членов Евразийского экономического союза)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Аннотация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(область применения)</w:t>
            </w:r>
          </w:p>
        </w:tc>
        <w:tc>
          <w:tcPr>
            <w:tcW w:w="10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используется в целях формирования и ведения информационно-справочного перечня пунктов пропуска через государственные границы государств – членов Евразийского экономического союза, расположенных на таможенной границе Евразийского экономического Союза, и общего реестра паспортов таких пунктов пропуска на основе сведений о них, представляемых уполномоченными государственными органами государств – членов Евразийского экономического союза при реализации общих процессов в рамках Евразийского экономического союза 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Ключевые слова</w:t>
            </w:r>
          </w:p>
        </w:tc>
        <w:tc>
          <w:tcPr>
            <w:tcW w:w="10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пропуска, вид пункта пропуска, паспорт пункта пропуска, статус пункта пропуска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Сфера, в которой реализуются полномочия органов Евразийского экономического союза</w:t>
            </w:r>
          </w:p>
        </w:tc>
        <w:tc>
          <w:tcPr>
            <w:tcW w:w="10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таможенное регулирование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международной (межгосударственной, региональной) классификации</w:t>
            </w:r>
          </w:p>
        </w:tc>
        <w:tc>
          <w:tcPr>
            <w:tcW w:w="10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– справочник (классификатор) не имеет международных (межгосударственных, региональных) аналогов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государственных справочников (классификаторов)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 – членов Евразийского экономического союза</w:t>
            </w:r>
          </w:p>
        </w:tc>
        <w:tc>
          <w:tcPr>
            <w:tcW w:w="10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– в законодательстве Республики Армения не определяются нормы по классификации пунктов пропуска через государственную границу.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 – в соответствии с Указом Президента Республики Беларусь от 10 мая 2006 г. № 313 установлена классификация пунктов пропуска по виду международного сообщения. Также в Республике Беларусь осуществляется категорирование и классификация пунктов пропуска по статусу и характеру международного сообщения согласно постановлению Совета Министров Республики Беларусь от 12 января 2006 г. № 35.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 – в соответствии с постановлением Правительства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сентября 2013 г. № 977 пункты пропуска классифицируются по виду международного сообщения, статусу, режиму работы, характеру сообщения, порядку функционирования.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 – в соответствии с постановлением Правительства Кыргызской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октября 2004 г. № 739 пункты пропуска классифицируются в зависимости от вида, характера международного сообщения и режима работы.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– в соответствии с постановлением Правительства Российской Федерации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июня 2008 г. № 482 пункты пропуска классифицируются по виду международного сообщения, характеру международного сообщения, режиму работы и статусу</w:t>
            </w:r>
          </w:p>
          <w:bookmarkEnd w:id="11"/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систематизации (классификации)</w:t>
            </w:r>
          </w:p>
        </w:tc>
        <w:tc>
          <w:tcPr>
            <w:tcW w:w="10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– фасетный метод классификации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ведения</w:t>
            </w:r>
          </w:p>
        </w:tc>
        <w:tc>
          <w:tcPr>
            <w:tcW w:w="10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– централизованная процедура ведения. Добавление, изменение или исключение значений классификатора выполняется оператором в соответствии с актом органа Евразийского экономического союза.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случае исключения значения запись классификатора отмечается как не действующая с даты исключения и с указанием сведений об акте органа Евразийского экономического союза, регламентирующем окончание действия записи классификатора.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Коды классификатора являются уникальными, повторное использование кодов классификатора, в том числе недействующих,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допускается</w:t>
            </w:r>
          </w:p>
          <w:bookmarkEnd w:id="12"/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Структура</w:t>
            </w:r>
          </w:p>
        </w:tc>
        <w:tc>
          <w:tcPr>
            <w:tcW w:w="10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о структуре классификатора (состав полей классификатора, области их значений и правила формирования) приведена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разделе III настоящего классификатора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конфиденциальности данных</w:t>
            </w:r>
          </w:p>
        </w:tc>
        <w:tc>
          <w:tcPr>
            <w:tcW w:w="10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из классификтора относятся к информации открытого доступа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Установленная периодичность пересмотра</w:t>
            </w:r>
          </w:p>
        </w:tc>
        <w:tc>
          <w:tcPr>
            <w:tcW w:w="10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пересмотр классификатора осуществляется не реже 1 раза в год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Изменения</w:t>
            </w:r>
          </w:p>
        </w:tc>
        <w:tc>
          <w:tcPr>
            <w:tcW w:w="10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Ссылка на детализированные сведения из справочника (классификатора)</w:t>
            </w:r>
          </w:p>
        </w:tc>
        <w:tc>
          <w:tcPr>
            <w:tcW w:w="10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детализированные сведения из классификатора приведены в разделе I настоящего классификатора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представления сведений из справочника (классификатора)</w:t>
            </w:r>
          </w:p>
        </w:tc>
        <w:tc>
          <w:tcPr>
            <w:tcW w:w="10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опубликование на информационном портале Евразийского экономического союза.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из классификатора предоставляются уполномоченным органам государств – членов Евразийского экономического союза по запросу путем использования средств интегрированной информационной системы Евразийского экономического союза</w:t>
            </w:r>
          </w:p>
        </w:tc>
      </w:tr>
    </w:tbl>
    <w:bookmarkStart w:name="z23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III. Описание структуры классификатора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раздел определяет структуру и реквизитный состав классификатора, в том числе области значений реквизитов и правила их формирования.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Структура и реквизитный состав классификатора приведены в таблице, в которой формируются следующие поля (графы):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"область значения реквизита" – текст, поясняющий смысл (семантику) элемента;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"правила формирования значения реквизита" – текст, уточняющий назначение реквизита и определяющий правила его формирования (заполнения), или словесное описание возможных значений реквизита;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"мн." – множественность реквизита (обязательность (опциональность) и количество возможных повторений реквизита).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указания множественности реквизитов передаваемых данных используются следующие обозначения: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– реквизит обязателен, повторения не допускаются;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0..n – реквизит обязателен, должен повторяться n раз (n &gt; 1);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1..* – реквизит обязателен, может повторяться без ограничений;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n..* – реквизит обязателен, должен повторяться не менее n раз (n &gt; 1);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n..m – реквизит обязателен, должен повторяться не менее n раз и не более m раз (n &gt; 1, m &gt; n);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0..1 – реквизит опционален, повторения не допускаются;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0..* – реквизит опционален, может повторяться без ограничений;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0..m – реквизит опционален, может повторяться не более m раз (m &gt; 1).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</w:t>
      </w:r>
    </w:p>
    <w:bookmarkEnd w:id="28"/>
    <w:bookmarkStart w:name="z39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Структура и реквизитный состав классификатора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9"/>
        <w:gridCol w:w="1823"/>
        <w:gridCol w:w="1823"/>
        <w:gridCol w:w="1145"/>
        <w:gridCol w:w="1579"/>
        <w:gridCol w:w="1823"/>
        <w:gridCol w:w="1003"/>
        <w:gridCol w:w="557"/>
        <w:gridCol w:w="411"/>
        <w:gridCol w:w="557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реквизита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значения реквизита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формирования значения реквизита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Сведения из классификатора видов пунктов пропуска через таможенную границу Евразийского экономического союза 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реквизитов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определяются правилами формирования вложенных реквизитов 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 Код признака классификации (фасета)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\d{1}</w:t>
            </w:r>
          </w:p>
          <w:bookmarkEnd w:id="30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кодовое обозначение формируется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использованием порядкового метода кодирования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 Наименование признака классификации (фасета)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символов.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1000</w:t>
            </w:r>
          </w:p>
          <w:bookmarkEnd w:id="31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формируется в виде словосочетания на русском языке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1.2.1. Сведения о виде пункта пропуска через таможенную границу Евразийского экономического союза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соответствии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установленным признаком классификации 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реквизитов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определяются правилами формирования вложенных реквизитов 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1.2.1.1. Код вида пункта пропуска через таможенную границу Евразийского экономического союза в соответствии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установленным признаком классификации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\d{2,3}</w:t>
            </w:r>
          </w:p>
          <w:bookmarkEnd w:id="32"/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кодовое обозначение формируется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использованием серийно-порядкового метода кодирования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1.2.1.2. Наименование вида пункта пропуска через таможенную границу Евразийского экономического союза в соответствии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установленным признаком классификации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символов.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1000</w:t>
            </w:r>
          </w:p>
          <w:bookmarkEnd w:id="33"/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формируется в виде словосочетания на русском языке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1.2.1.3. Сведения о записи справочника (классификатора)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реквизитов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определяются правилами формирования вложенных реквизитов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1.2.1.3.1. Дата начала действия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 соответствии с ГОСТ ИСО 8601-2001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дате начала действия, указанной в акте органа Евразийского экономического союза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1.2.1.3.2. Сведения об акте, регламентирующем начало действия записи справочника (классификатора)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реквизитов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определяются правилами формирования вложенных реквизитов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1.2.1.3.2.1. Вид акта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Шаблон: \d{5}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кодовое обозначение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соответствии с классификатором видов нормативных правовых актов международного права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1.2.1.3.2.2. Номер акта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символов.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длина: 50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номеру акта органа Евразийского экономического союза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1.2.1.3.2.3. Дата акта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 соответствии с ГОСТ ИСО 8601-2001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дате принятия акта органа Евразийского экономического союза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1.2.1.3.3. Дата окончания действия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 соответствии с ГОСТ ИСО 8601-2001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дате окончания действия, указанной в акте органа Евразийского экономического союза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1.2.1.3.4. Сведения об акте, регламентирующем окончание действия записи справочника (классификатора)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реквизитов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определяются правилами формирования вложенных реквизитов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1.2.1.3.4.1. Вид акта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нормализованная строка символов.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Шаблон: \d{5}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кодовое обозначение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соответствии с классификатором видов нормативных правовых актов международного права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1.2.1.3.4.2. Номер акта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символов.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длина: 50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номеру акта органа Евразийского экономического союза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1.2.1.3.4.3. Дата акта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 соответствии с ГОСТ ИСО 8601-2001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дате принятия акта органа Евразийского экономического союза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