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f66b" w14:textId="7caf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витаминосодержащих препаратов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2019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Препараты, состоящие из смешанных или несмешанных продуктов, содержащие в качестве активных компонентов любые вещества (кроме антибиотиков или их производных, гормонов, алкалоидов или их производных) и содержащие в качестве вспомогательных компонентов витамины или другие продукты товарной позиции 2936 единой Товарной номенклатуры внешнеэкономической деятельности Евразийского экономического союза, расфасованные в виде дозированных лекарственных форм или в формы или упаковки для розничной продажи, применяемые для лечения заболеваний различной этиологии или для профилактических целей, в соответствии с Основными правилами интерпретации Товарной номенклатуры внешнеэкономической деятельности 1 и 6 классифицируются в субпозиции 3004 50 000 единой Товарной номенклатуры внешнеэкономической деятельности Евразийского экономического союза.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