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9a259" w14:textId="cb9a2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классификации медалей из недрагоценных металлов в соответствии с единой Товарной номенклатурой внешнеэкономической деятельности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21 мая 2019 года № 76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абзацем первым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Медали, изготовленные из недрагоценных металлов, предназначенные для награждения за особые заслуги либо в память о каком-либо событии и имеющие конструктивные элементы для закрепления их на одежде награждаемого лица либо для крепления текстильной ленты, необходимой для ношения медали на шее, в соответствии с Основным правилом интерпретации Товарной номенклатуры внешнеэкономической деятельности 1 классифицируются в товарной позиции 7117 единой Товарной номенклатуры внешнеэкономической деятельности Евразийского экономического союза.     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по истечении 30 календарных дней с даты его официального опубликования.       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 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  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