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7b34" w14:textId="7367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искусственного корунда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июня 2019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Искусственный корунд, представляющий собой -модификацию оксида алюминия (корунда), получаемого различными способами в результате кристаллического перехода оксида алюминия в -форму из других кристаллических форм в процессе прокаливания при температуре более 1200C (например, по методу Байера или спеканием с известью и содой), в соответствии с Основными правилами интерпретации Товарной номенклатуры внешнеэкономической деятельности 1 и 6 классифицируется в субпозиции 2818 10 единой Товарной номенклатуры внешнеэкономической деятельности Евразийского экономического союза.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