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ccc7" w14:textId="e24c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2019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после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"Товары, в отношении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90 "Об автоматическом лицензировании (наблюдении) импорта отдельных видов труб стальных" введено автоматическое лицензирование (наблюдение) импорта, декларируются как один товар, если дополнительно к условиям, перечисленным в абзаце втором настоящего пункта, они относятся к одному кодовому обозначению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Коллегии Евразийской экономической комиссии.";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предпоследний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дополнить предложением следующего содержания: "Применительно к товарам, в отношении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90 "Об автоматическом лицензировании (наблюдении) импорта отдельных видов труб стальных" введено автоматическое лицензирование (наблюдение) импорта и которые помещаются под таможенную процедуру выпуска для внутреннего потребления, в данном подразделе графы указывается без пробелов кодовое обозначение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Коллегии Евразийской экономической комиссии.".  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60 календарных дней с даты его официального опубликования, но не ранее 1 января 2020 г.  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