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45ee" w14:textId="dcc4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сетевого фильтра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2019 года № 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Сетевой фильтр, используемый в стиральной машине для защиты электрической цепи от высокочастотных помех, создаваемых приводным двигателем, а также для сглаживания и ограничения скачков входного напряжения питающей сети переменного тока (220 В, 50 Гц), в соответствии с Основным правилом интерпретации Товарной номенклатуры внешнеэкономической деятельности 1 классифицируется в товарной позиции 8536 единой Товарной номенклатуры внешнеэкономической деятельности Евразийского экономического союза.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