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45ee" w14:textId="dcc4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сетевого фильтра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июня 2019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Сетевой фильтр, используемый в стиральной машине для защиты электрической цепи от высокочастотных помех, создаваемых приводным двигателем, а также для сглаживания и ограничения скачков входного напряжения питающей сети переменного тока (220 В, 50 Гц), в соответствии с Основным правилом интерпретации Товарной номенклатуры внешнеэкономической деятельности 1 классифицируется в товарной позиции 8536 единой Товарной номенклатуры внешнеэкономической деятельности Евразийского экономического союза.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