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8984" w14:textId="1618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планировщика-скрепера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октября 2019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Планировщик-скрепер, представляющий собой несамоходную землеройно-транспортную машину прицепного типа на колесном ходу, сочетающую функции планировщика и скрепера, имеющую в конструкции скреперный ковш с подрезными ножами и отвал, предназначенную для планировки поверхности грунта, его послойной разработки и перемещения к месту укладки с последующей выгрузкой и разравниванием, в соответствии с Основным правилом интерпретации Товарной номенклатуры внешнеэкономической деятельности 1 классифицируется в товарной позиции 8430 единой Товарной номенклатуры внешнеэкономической деятельности Евразийского экономического союза.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