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ddc3" w14:textId="5f7d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экскаватора-перегружател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9 года № 1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Экскаватор-перегружатель, представленный в виде самоходной полноповоротной машины на колесном ходу, состоящий из рамы с раздвижными опорными аутригерами, передним и задним мостами, гидравлической системой рулевого управления, поворотной платформой с углом поворота на 360, на которой установлены двигатель внутреннего сгорания, кабина оператора, гидравлическая система, стрела с рукоятью и дополнительным гидроцилиндром на ее конце или без него, в стационарном положении выполняющий следующие виды рабо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емка грунта (разработка котлованов, траншей, колодцев и др.) при помощи экскаваторного ковша, устанавливаемого только на рукоять, имеющую дополнительный гидроцилиндр, или грейферного ковша, устанавливаемого на рукоять любого тип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грузка или разгрузка различных материалов (щебень, песок, строительный мусор, металлолом и др.) при помощи грейферных захватов, грузового крюка, магнитной грузовой плиты, устанавливаемых на рукоять любого типа, –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сновными правилами интерпретации Товарной номенклатуры внешнеэкономической деятельности 1, 3 (в) и 6 классифицируется в подсубпозиции 8429 52 900 0 единой Товарной номенклатуры внешнеэкономической деятельности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09.11.202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