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5dd4" w14:textId="2a15d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Положении о Консультативном комитете по электроэнергетике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11 ноября 2019 года № 193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прилагаемое Положение о Консультативном комитете по электроэнергетике.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Коллегии Евразийской экономической комиссии от 28 июня 2012 г. № 194 "О Консультативном комитете по электроэнергетике".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вступает в силу по истечении 30 календарных дней с даты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ноября 2019 г. № 193  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 </w:t>
      </w:r>
      <w:r>
        <w:br/>
      </w:r>
      <w:r>
        <w:rPr>
          <w:rFonts w:ascii="Times New Roman"/>
          <w:b/>
          <w:i w:val="false"/>
          <w:color w:val="000000"/>
        </w:rPr>
        <w:t xml:space="preserve">о Консультативном комитете по электроэнергетике   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 Общие положения  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Консультативный комитет по электроэнергетике (далее – Комитет) создается при Коллегии Евразийской экономической комиссии (далее соответственно – Коллегия, Комиссия)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Евразийской экономической комиссии (приложение № 1 к Договору о Евразийском экономическом союзе от 29 мая 2014 года) в целях проведения консультаций, а также подготовки предложений и рекомендаций для Комиссии по вопросам в сфере электроэнергетики, которые относятся к компетенции Комиссии. 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Комитет в своей деятельности руководствуется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года, другими международными договорами и актами, составляющими право Евразийского экономического союза (далее – Союз), </w:t>
      </w:r>
      <w:r>
        <w:rPr>
          <w:rFonts w:ascii="Times New Roman"/>
          <w:b w:val="false"/>
          <w:i w:val="false"/>
          <w:color w:val="000000"/>
          <w:sz w:val="28"/>
        </w:rPr>
        <w:t>Регламентом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утвержденным Решением Высшего Евразийского экономического совета от 23 декабря 2014 г. № 98, а также настоящим Положением.  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Функции Комитета  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Комитет в пределах своей компетенции осуществляет следующие функции: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рассматривает вопросы, по которым Коллегия обязана до принятия решения Комиссией провести консультации в рамках Комитета;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осуществляет подготовку для Комиссии предложений и рекомендаций по следующим вопросам: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совершенствование международных договоров в рамках Союза и актов органов Союза в сфере электроэнергетики (касающихся в том числе формирования, функционирования и развития общего электроэнергетического рынка Союза);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гармонизация законодательства государств – членов Союза (далее – государства-члены) в сфере электроэнергетики в соответствии с актами, предусмотренными разделом ХХ </w:t>
      </w:r>
      <w:r>
        <w:rPr>
          <w:rFonts w:ascii="Times New Roman"/>
          <w:b w:val="false"/>
          <w:i w:val="false"/>
          <w:color w:val="000000"/>
          <w:sz w:val="28"/>
        </w:rPr>
        <w:t>Договора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мониторинг формирования и функционирования общего электроэнергетического рынка Союза;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рассматривает и одобряет предложения департамента Комиссии, к компетенции которого отнесены вопросы по направлениям деятельности Комитета (далее – ответственный департамент), по планируемым к разработке научно-исследовательским работам в сфере электроэнергетики, рассматривает предварительные результаты указанных работ и при необходимости готовит рекомендации об их доработке;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подготавливает заключения по вопросам, входящим в его компетенцию;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осуществляет иные функции в пределах своей компетенции.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Состав Комитета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Состав Комитета формируется из представителей органов государственной власти государств-членов, в том числе из руководителей (заместителей руководителей) этих органов (далее – уполномоченные представители). 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предложениям государств-членов в состав Комитета могут включаться представители бизнес-сообществ, научных и общественных организаций, иные независимые эксперты государств-членов.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Государства-члены своевременно информируют Коллегию о необходимости замены своих представителей в Комитете, а также представляют предложения по внесению изменений в его состав.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 Комитета утверждается распоряжением Коллегии.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Председательствует на заседаниях Комитета и осуществляет общее руководство работой Комитета член Коллегии, к компетенции которого отнесены вопросы в сфере электроэнергетики (далее – председатель Комитета).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По приглашению председателя Комитета или по предложениям уполномоченных представителей в заседании Комитета могут принимать участие представители органов государственной власти, бизнес-сообществ, общественных и научных организаций, иные независимые эксперты государств-членов, а также должностные лица и сотрудники Комиссии.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При Комитете могут создаваться подкомитеты и (или) рабочие (экспертные) группы для решения вопросов по направлениям деятельности Комитета.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Составы подкомитетов и (или) рабочих (экспертных) групп формируются Комитетом по предложениям государств-членов из представителей органов государственной власти, бизнес-сообществ, научных и общественных организаций, иных независимых экспертов государств-членов.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Председатель Комитета: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руководит деятельностью Комитета и организует работу по выполнению возложенных на Комитет задач;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согласовывает и утверждает повестку дня заседания Комитета, на основании направленных в соответствии с пунктом 14 настоящего Положения предложений членов Комитета вносит изменения в указанную повестку, а также определяет дату, время и место проведения заседания Комитета; 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 ведет заседания Комитета;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 утверждает протоколы заседаний Комитета;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 информирует Коллегию и Совет Комиссии о выработанных Комитетом рекомендациях и предложениях по вопросам, отнесенным к компетенции Комитета;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 утверждает положения о подкомитетах, рабочих (экспертных) группах и их составы;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 представляет Комитет на заседаниях Коллегии и Совета Комиссии, а также во взаимоотношениях с органами государственной власти и организациями государств-членов;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 осуществляет иные функции в пределах компетенции Комитета.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Заместителем председателя Комитета назначается руководитель ответственного департамента.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 Заместитель председателя Комитета выполняет функции председателя Комитета в случае отсутствия председателя Комитета в связи с временной нетрудоспособностью, отпуском или командировкой.</w:t>
      </w:r>
    </w:p>
    <w:bookmarkEnd w:id="37"/>
    <w:bookmarkStart w:name="z44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Порядок работы Комитета 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 Заседания Комитета проводятся по мере необходимости. 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проведении заседания Комитета принимается председателем Комитета. 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 Проект повестки дня заседания Комитета и материалы к ней направляются членам Комитета не позднее чем за 15 календарных дней до даты проведения заседания Комитета.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 Материалы к повестке дня заседания Комитета включают в себя: 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справки по рассматриваемым вопросам;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 проекты предлагаемых к рассмотрению документов (при наличии);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в) необходимые справочные и аналитические материалы. 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Члены Комитета вправе представлять предложения о включении дополнительных вопросов в повестку дня заседания Комитета не позднее чем за 10 календарных дней до даты проведения заседания Комитета. Предложения, поступившие позднее указанного срока, включаются в повестку дня заседания Комитета при согласии уполномоченных представителей всех государств-членов.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Комитета могут представлять предложения о снятии вопроса с рассмотрения Комитетом не позднее чем за 5 календарных дней до даты проведения заседания Комитета, если данный вопрос, по их мнению, требует дополнительной проработки (с приведением соответствующего обоснования).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 Заседания Комитета проводятся, как правило, в помещениях Комиссии.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Заседание Комитета может проводиться в любом из государств-членов по решению председателя Комитета, принимаемому на основе предложений органов государственной власти государств-членов. В этом случае принимающее государство-член оказывает содействие в организации и проведении заседания Комитета.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решению председателя Комитета заседание Комитета может проводиться в режиме видеоконференции.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 Члены Комитета участвуют в заседаниях Комитета лично или через своих представителей. 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невозможности участия в заседании члена Комитета вместо него может принять участие представитель того органа государственной власти или организации государства-члена, от которых делегирован этот член Комитета.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 Члены Комитета обладают равными правами при обсуждении вопросов на заседании Комитета.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Комитета принимаются консенсусом.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принятии решения члены Комитета от каждого из государств-членов обладают в совокупности 1 голосом.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 Результаты заседания Комитета оформляются протоколом.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у члена Комитета имеется особое мнение по рассматриваемому Комитетом вопросу, оно излагается в письменной форме и прилагается к протоколу заседания Комитета.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Комитета утверждается председателем Комитета не позднее 10 рабочих дней с даты проведения заседания Комитета.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Ответственный департамент направляет копию протокола заседания Комитета членам Комитета в течение 3 рабочих дней с даты его утверждения председателем Комитета.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по уважительным причинам на заседании Комитета представителей государства-члена ответственный департамент в течение 3 рабочих дней с даты проведения заседания Комитета направляет в уполномоченный орган в сфере энергетики этого государства-члена проект протокола заседания Комитета.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Уполномоченный орган государства-члена в сфере энергетики в течение 5 рабочих дней с даты получения проекта протокола заседания Комитета направляет в ответственный департамент консолидированную позицию членов Комитета, делегированных от этого государства-члена, по предлагаемым к принятию решениям.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возражений по предлагаемым к принятию решениям соответствующие решения Комитета считаются принятыми консенсусом.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Протоколы заседаний Комитета хранятся в ответственном департаменте.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 Предложения членов Комитета, представленные ими на заседаниях Комитета, не могут рассматриваться в качестве окончательной позиции государств-членов.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 Решения Комитета носят рекомендательный характер и обязательны для исполнения в рамках созданных при Комитете подкомитетов и (или) рабочих (экспертных) групп. 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 Расходы, связанные с участием в работе Комитета (подкомитета, рабочей (экспертной) группы) уполномоченных представителей, несут направляющие их государства-члены.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Расходы, связанные с участием в работе Комитета (подкомитета, рабочей (экспертной) группы) представителей бизнес-сообществ, научных и общественных организаций, иных независимых экспертов государств-членов, указанные лица несут самостоятельно.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Расходы, связанные с участием в работе Комитета должностных лиц и сотрудников Комиссии, несет Комиссия. 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 Организационно-техническое обеспечение деятельности Комитета осуществляется Комиссией. 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 Основанием для прекращения деятельности Комитета является решение Коллегии.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 Основанием для прекращения деятельности подкомитета и (или) рабочей (экспертной) группы является решение Комитета.  </w:t>
      </w:r>
    </w:p>
    <w:bookmarkEnd w:id="7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