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3296" w14:textId="3263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главу 33 Единых ветеринарных (ветеринарно-санитарных) требований, предъявляемых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2019 года № 237.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главу 33 Единых ветеринарных (ветеринарно-санитарных) требований, предъявляемых к товарам, подлежащим ветеринарному контролю (надзору)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главу 33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ветеринарных (ветеринарно-санитарных) требований, предъявляемых к товарам, подлежащим ветеринарному контролю (надзору), утвержденных Решением Комиссии Таможенного союза от 18 июня 2010 г. № 317,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 двенадцатый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"Кожевенное и овчинно-меховое сырье должно быть боенского происхождения (получено от животных, подвергнутых убою на боенских, мясоперерабатывающих предприятиях и в других специально отведенных для этой цели местах) и получено от животных, прошедших предубойный ветеринарный осмотр, а туши и внутренние органы должны быть подвергнуты послеубойной ветеринарно-санитарной экспертизе в полном объеме и допущены к реализации без ограничений.";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четырнадцатом слова "международным требованиям" заменить словами "требованиям страны-экспортера";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абзац пятнадцатый после слова "союза" дополнить словами "и (или) к перемещению между государствами-членами";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после абзаца пятнадцатого дополнить абзацем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"Сборное мерлушковое и пушно-меховое сырье должно быть исследовано на сибирскую язву.".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