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e3f3" w14:textId="688e3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сроке вступления в силу некоторых решений Коллегии Евразийской экономической комиссии о применении мер защиты внутреннего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22 февраля 2019 года № 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92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исключительных случаях, требующих оперативного реагирования, а именно в целях устранения или сокращения временного разрыва в действии мер защиты внутреннего рынка, поручить Коллегии Евразийской экономической комиссии при принятии решений о применении специальных защитных, антидемпинговых или компенсационных мер по итогам расследований, в ходе которых действовали предварительные специальные, предварительные антидемпинговые или предварительные компенсационные пошлины, устанавливать срок вступления в силу таких решений, отличный от срока, указанного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 № 1 к Договору о Евразийском экономическом союзе от 29 мая 2014 года), но не менее чем по истечении 15 календарных дней с даты официального опубликования соответствующего решения.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  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Мамин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