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7327" w14:textId="eed7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28 мая 2019 года № 56. Утратило силу решением Совета Евразийской экономической комиссии от 23 апреля 2021 года №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23.04.2021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 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Раздел II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технических регламентов Евразийского экономического союза и внесения изменений в технические регламенты Таможенного союза, утвержденного Решением Совета Евразийской экономической комиссии от 1 октября 2014 г. № 79, дополнить позицией 39 следующего содержания: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"39. О безопасности упаковки (ТР ТС 005/2011) (изменения № 4 в части уточнения отдельных требований технического регламента по результатам практики его применения)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36".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