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71c0" w14:textId="fb17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января 2019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 г. № 32 "О формировании приоритетных евразийских технологических платформ" изменения согласно приложению.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c даты его опубликования на официальном сайте Евразийского экономического союза.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января 2019 г. № 6 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распоряжение Совета Евразийской экономической комиссии от 18 октября 2016 г. № 32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"15" заменить цифрами "16".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первой дополнить позицией 12 следующего содержания: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Энергетика";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второй дополнить позицией 15 следующего содержания: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Энергетика и электрификация".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приложением № 16 следующего содержания: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"Энергетика и электрификация"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Учредители: 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образовательное учреждение высшего образования "Национальный исследовательский университет "МЭИ" (г. Москва, Российская Федерация);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Белорусский национальный технический Университет (г. Минск, Республика Беларусь);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"Соколовско-Сарбайское горно-обогатительное производственное объединение" (г. Рудный, Республика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"Рудненский Индустриальный Институт", Республика Казахстан (г. Рудный, Республика Казахстан);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"Павлодарский государственный Университет имени С. Торайгырова" (г. Павлодар, Республика Казахстан);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"EcoWatt" (г. Алматы, Республика Казахстан);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государственный технический университет им. И. Раззакова (г. Бишкек, Кыргызская Республика);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развития возобновляемых источников энергии и энергоэффективности (г. Бишкек, Кыргызская Республика);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"ГРОССМАНН РУС" (г. Санкт-Петербург, Российская Федерация).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заинтересованных организаций государств – членов Евразийского экономического союза (далее – государства-члены) с целью обеспечения потребителей энергетическими ресурсами, повышения эффективности их использования и снижения негативного воздействия энергетических объектов на окружающую среду;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коммерциализация энергоэффективных технологий по производству, трансформации, передаче, распределению и потреблению традиционных и возобновляемых энергоресурсов в государствах-членах.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системной работы по анализу передовых национальных и мировых достижений в сфере энергетики;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реальных секторов экономики государств-членов в новых энергетических технологиях;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научного потенциала и представителей бизнес-сообществ государств-членов для совместного решения прикладных задач по разработке инновационных продуктов и технологий, их внедрению в промышленное производство;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наилучших достижений и доступных технологий по эффективному использованию энергетических ресурсов, применяемых в государствах-членах и в третьих странах, поиск и содействие развитию приоритетных совместных научно-технических проектов на территориях государств-членов.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направления деятельности: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энергетическое машиностроение;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теплофикация, когенерация и тригенерация, централизованное и децентрализованное теплоснабжение;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электрификация: повышение надежности электроснабжения, релейная защита и автоматика снижения потерь, автоматизация, повышение качества электрической энергии;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"умные электрические сети", в том числе обеспечивающие возможность параллельной работы в сети различных источников, включая возобновляемые источники энергии;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распределенная генерация, включая возобновляемые источники энергии;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возобновляемых источников энергии для энергоснабжения удаленных потребителей.  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