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5d43" w14:textId="eec5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III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сентября 2019 года № 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Раздел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утвержденного Решением Комиссии Таможенного союза от 28 мая 2010 г. № 299, дополнить абзацем следующего содержания: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"- товары для личного пользования (товары, отнесенные таможенным органом государства – члена Евразийского экономического союза к товарам для личного пользования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союза). Предъявление транспортных (перевозочных) и (или) коммерческих документов не требуется, штамп "ввоз разрешен" не проставляется.".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