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10b0" w14:textId="9691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Совета Евразийской экономической комиссии в отношении низкообогащенного урана и транспортных упаковочных контейнеров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декабря 2019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Таможенного кодекса Евразийского экономического союза,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Комиссии Таможенного союза и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 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г. № 124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 и Совета Евразийской экономической комиссии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Перечень категорий товаров, в отношении которых устанавливаются более продолжительные, чем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 предельные сроки временного ввоза,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375, дополнить позициями 17 и 18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"17.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Низкообогащенный уран в виде гексафторида урана (код 2844 20 350 0 ТН ВЭД ЕАЭС) в объеме не более 90 тонн, указанный в пункте 9 перечня категорий товаров, временное нахождение и использование которых на таможенной территории Евразийского экономического союза в соответствии с таможенной процедурой временного ввоза (допуска) допускаются без уплаты ввозных таможенных пошлин, налогов,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 20 декабря 2017 г. № 109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срок временного нахождения и использования без уплаты ввозных таможенных пошлин, налогов в соответствии с пунктом 9 перечня категорий товаров, временное нахождение и использование которых на таможенной территории Евразийского экономического союза в соответствии с таможенной процедурой временного ввоза (допуска) допускаются без уплаты ввозных таможенных пошлин, налогов,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20 декабря 2017 г. № 109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упаковочные контейнеры (код 8609 00 900 9 ТН ВЭД ЕАЭС), предназначенные для транспортировки и хранения низкообогащенного урана в виде гексафторида урана (код 2844 20 350 0 ТН ВЭД ЕАЭС) в объеме не более 90 тонн, указанные в пункте 10 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20 декабря 2017 г. № 109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срок временного нахождения и использования без уплаты ввозных таможенных пошлин, налогов в соответствии с пунктом 10 перечня категорий товаров, временное нахождение и использование которых на таможенной территории Евразийского экономического союза в соответствии с таможенной процедурой временного ввоза (допуска) допускаются без уплаты ввозных таможенных пошлин, налогов,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20 декабря 2017 г. № 109".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утвержденный Решением Совета Евразийской экономической комиссии от 20 декабря 2017 г. № 109, дополнить пунктами 9 и 10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Низкообогащенный уран в виде гексафторида урана (код 2844 20 350 0 ТН ВЭД ЕАЭС) в объеме не более 90 тонн, ввозимый на территорию Республики Казахстан в соответствии с Соглашением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 от 27 августа 2015 года, при условии, что такой низкообогащенный уран ввозится исключительно в целях хранения на территории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 соответствии с таможенной процедурой временного ввоза (допуска) без уплаты ввозных таможенных пошлин, налогов низкообогащенного урана – до окончания срока действия указанного Соглашения.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Транспортные упаковочные контейнеры (код 8609 00 900 9 ТН ВЭД ЕАЭС), предназначенные для транспортировки и хранения низкообогащенного урана, ввозимые на территорию Республики Казахстан в соответствии с Соглашением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 от 27 августа 2015 года, при условии, что такие транспортные упаковочные контейнеры ввозятся исключительно в целях хранения низкообогащенного урана, указанного в пункте 9 настоящего перечня.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транспортных упаковочных контейнеров – до окончания срока действия указанного Соглашения.".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