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0924" w14:textId="af80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тигнутых результатах и отдельных вопросах заключения международных договоров Евразийского экономического союза с третьи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апреля 2019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(далее – Комиссия) о результатах работы по заключению международных договоров Евразийского экономического союза с третьими сторонами в целях реализации внешнеторговой политики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ллегии Комиссии совместно с правительствами государств – членов Евразийского экономического союза продолжить работу по заключению международных договоров Евразийского экономического союза с третьими сторонами о свободной торговле и торгово-экономическом сотрудничестве, а также выработать до 1 сентября 2019 г. предложения по возможному созданию исследовательских групп по изучению целесообразности заключения соглашений о свободной торговле с новыми партнер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 итогам анализа предложений, указанных в пункте 1 настоящего распоряжения, члену Коллегии Комиссии (Министру) по торговле Никишиной В.О. представить соответствующую информацию на заседании Совета Комиссии в установленн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ддержать предложение Коллегии Комиссии доложить на очередном заседании Высшего Евразийского экономического совета о проделанной работе по заключению международных договоров с третьими сторонами и перспективах развития торгового сотрудничества с новыми партнерам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принят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