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3cdf4" w14:textId="533cd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Совета Евразийской экономической комиссии от 18 января 2019 г.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18 ноября 2019 года № 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18 января 2019 г. № 3 следующие изменения: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частичное изменение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руководителем рабочей группы по подготовке документа, определяющего стратегические направления развития евразийской экономической интеграции до 2025 года, члена Коллегии (Министра) по интеграции и макроэкономике Евразийской экономической комиссии Глазьева С.Ю., поручив ему актуализировать состав рабочей группы на основании предложений государств – членов Евразийского экономического союза и в случае необходимости приглашать на заседания рабочей группы представителей заинтересованных органов государственной власти государств – членов Евразийского экономического союза;   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силу.    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распоряжение вступает в силу с даты его принятия.  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