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3cdf4" w14:textId="533c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Совета Евразийской экономической комиссии от 18 января 2019 г.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18 ноября 2019 года № 43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18 января 2019 г. № 3 следующие изменения: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частичное изменение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определить руководителем рабочей группы по подготовке документа, определяющего стратегические направления развития евразийской экономической интеграции до 2025 года, члена Коллегии (Министра) по интеграции и макроэкономике Евразийской экономической комиссии Глазьева С.Ю., поручив ему актуализировать состав рабочей группы на основании предложений государств – членов Евразийского экономического союза и в случае необходимости приглашать на заседания рабочей группы представителей заинтересованных органов государственной власти государств – членов Евразийского экономического союза;   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признать утратившим силу.    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принятия.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