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6d66" w14:textId="73b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зачислении и распределении сумм ввозных таможенных пошлин между бюджетами государств – членов Евразийского экономического союза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августа 2019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года),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 учетом информации Евразийской экономической комиссии о зачислении и распределении сумм ввозных таможенных пошлин между бюджетами государств – членов Евразийского экономического союза в 2018 году: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Коллегии Евразийской экономической комиссии продолжить работу по мониторингу реализации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 Евразийском экономическом союзе от 29 мая 2014 года).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