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0873" w14:textId="e130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согласованных подходах по внедрению безбумажных технологий при организации и оформлении перевозок грузов в международном сообщении и устранению недостатков в организации движения поездов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26 ноября 2019 года № 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пунктом 55 плана мероприятий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2018 – 2020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25 октября 2017 г. № 3,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принимать следующие меры, направленные на внедрение безбумажных технологий при организации и оформлении перевозок грузов в международном сообщении государств-членов и устранение недостатков в организации движения поездов: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признания электронной цифровой подписи и электронных документов, полученных из сопредельных государств, соответствующими государственными органами, железнодорожными администрациями;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информационно-аналитического сопровождения организации международных перевозок, а также доступности информации о компаниях, участвующих в перевозочном процессе, и их специализации (перевозчик, оператор вагонного или контейнерного парка, экспедитор);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организации движения поездов, в том числе технологий перевозочного процесса, информационных технологий и системы защиты информации, а также процесса разработки графика движения поездов;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ускорение выполнения погрузо-разгрузочных работ и сокращение времени стоянки поездов на станциях;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механизмов информационного взаимодействия участников перевозочного процесса, в том числе путем интеграции автоматизированных систем железнодорожных перевозчиков с информационными системами других участников перевозочного процесса и государственных органов.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