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04d5" w14:textId="a5b0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Высшего Евразийского экономического совета от 8 мая 2015 г.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9 мая 2020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нформации Евразийской экономической комиссии о ходе реализации государствами - членами Евразийского экономического союза II этапа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этапной либерализации выполнения перевозчиками, зарегистрированными на территории одного из государств - членов Евразийского экономического союза, автомобильных перевозок грузов между пунктами, расположенными на территории другого государства - члена Евразийского экономического союза, на период с 2016 по 2025 годы, утвержденной Решением Высшего Евразийского экономического совета от 8 мая 2015 г. № 13 (далее - Программ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продолжить мониторинг реализации государствами - членами Евразийского экономического союза мероприятий, предусмотренных Программо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Армения, Правительству Республики Беларусь, Правительству Кыргызской Республики и Правительству Российской Федерации обеспечить реализацию в установленные сроки мероприятий, предусмотренных III этапом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