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ecbd" w14:textId="c92e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Коллегии Евразийской экономической комиссии от 11 июня 2019 г.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2020 года № 8. Утратило силу решением Коллегии Евразийской экономической комиссии от 12 апреля 2022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12.04.2022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14.07.2022).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11 июня 2019 г. № 93 "О Порядке признания промышленного товара совместно произведенным государствами – членами Евразийского экономического союза"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 положения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признания промышленного товара совместно произведенным государствами – членами Евразийского экономического союза, утвержденного Решением Коллегии Евразийской экономической комиссии от 11 июня 2019 г. № 93 (далее – Порядок), применяются в существующем виде в течение 2 лет с даты вступления в силу настоящего Решения.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государства – члены Евразийского экономического союза совместно с Коллегией Евразийской экономической комиссии до завершения периода, установленного пунктом 1 настоящего Решения, организовать работу по определению необходимости продления применения положений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 существующем либо в измененном виде. По истечении указанного периода в случае, если необходимость продления их применения в измененном виде не была определена, положения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применяются в существующем виде.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14 июля 2020 г., но не ранее чем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