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7617" w14:textId="3c37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совершения таможенных операций, связанных с выпуском товаров, отказом в выпуске товаров и аннулированием выпуска товаров, оформления решений о приостановлении срока выпуска товаров, продлении срока такого приостановления и об их отмене, а также уведомления о принятии таких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января 2020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Порядка совершения таможенных операций, связанных с выпуском товаров, отказом в выпуске товаров и аннулированием выпуска товаров, оформления решений о приостановлении срока выпуска товаров, продлении срока такого приостановления и об их отмене, а также уведомления о принятии таких решений, утвержденного Решением Коллегии Евразийской экономической комиссии от 19 декабря 2017 г. № 188, дополнить абзацем следующего содержания: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"товары, в отношении которых был осуществлен выпуск в соответствии с таможенной процедурой реэкспорта в целях завершения действия таможенной процедуры свободной таможенной зоны либо таможенной процедуры свободного склада, не были вывезены соответственно с территории свободной экономической зоны либо свободного склада после такого выпуска и обращение декларанта, указанное в абзаце первом настоящего подпункта, поступило не позднее чем за 10 рабочих дней до истечения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Кодекса;".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