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203d" w14:textId="cd22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связи с внесением изменений в единую Товарную номенклатуру внешнеэкономической деятельности Содружества Независимых Государств, а также в некоторые решения Высшего Евразийского экономического совета и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17 марта 2020 года № 37.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42</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статьей 19</w:t>
      </w:r>
      <w:r>
        <w:rPr>
          <w:rFonts w:ascii="Times New Roman"/>
          <w:b w:val="false"/>
          <w:i w:val="false"/>
          <w:color w:val="000000"/>
          <w:sz w:val="28"/>
        </w:rPr>
        <w:t xml:space="preserve"> Таможенного кодекса Евразийского экономического союза и в связи с изменениями международной основы единой Товарной номенклатуры внешнеэкономической деятельности Евразийского экономического союза (Решение Совета руководителей таможенных служб государств – участников СНГ от 21 ноября 2019 г. № 8/70)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w:t>
      </w:r>
      <w:r>
        <w:rPr>
          <w:rFonts w:ascii="Times New Roman"/>
          <w:b w:val="false"/>
          <w:i w:val="false"/>
          <w:color w:val="ff0000"/>
          <w:sz w:val="28"/>
        </w:rPr>
        <w:t xml:space="preserve">Утратил силу Решением Коллегии Евразийской экономической комиссии от 17.08.2021 </w:t>
      </w:r>
      <w:r>
        <w:rPr>
          <w:rFonts w:ascii="Times New Roman"/>
          <w:b w:val="false"/>
          <w:i w:val="false"/>
          <w:color w:val="00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разделе 2.13</w:t>
      </w:r>
      <w:r>
        <w:rPr>
          <w:rFonts w:ascii="Times New Roman"/>
          <w:b w:val="false"/>
          <w:i w:val="false"/>
          <w:color w:val="000000"/>
          <w:sz w:val="28"/>
        </w:rPr>
        <w:t xml:space="preserve">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(приложение № 2 к Решению Коллегии Евразийской экономической комиссии от 21 апреля 2015 г. № 30): </w:t>
      </w:r>
    </w:p>
    <w:bookmarkEnd w:id="1"/>
    <w:bookmarkStart w:name="z16" w:id="2"/>
    <w:p>
      <w:pPr>
        <w:spacing w:after="0"/>
        <w:ind w:left="0"/>
        <w:jc w:val="both"/>
      </w:pPr>
      <w:r>
        <w:rPr>
          <w:rFonts w:ascii="Times New Roman"/>
          <w:b w:val="false"/>
          <w:i w:val="false"/>
          <w:color w:val="000000"/>
          <w:sz w:val="28"/>
        </w:rPr>
        <w:t>
      а) в позиции 21 слова "из 2931 90 800 9" заменить словами "из 2931 90 000 9";</w:t>
      </w:r>
    </w:p>
    <w:bookmarkEnd w:id="2"/>
    <w:bookmarkStart w:name="z17" w:id="3"/>
    <w:p>
      <w:pPr>
        <w:spacing w:after="0"/>
        <w:ind w:left="0"/>
        <w:jc w:val="both"/>
      </w:pPr>
      <w:r>
        <w:rPr>
          <w:rFonts w:ascii="Times New Roman"/>
          <w:b w:val="false"/>
          <w:i w:val="false"/>
          <w:color w:val="000000"/>
          <w:sz w:val="28"/>
        </w:rPr>
        <w:t>
      б) в позиции 34 слова "из 2931 90 800 9" заменить словами "из 2931 90 000 9".</w:t>
      </w:r>
    </w:p>
    <w:bookmarkEnd w:id="3"/>
    <w:bookmarkStart w:name="z18" w:id="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перечне</w:t>
      </w:r>
      <w:r>
        <w:rPr>
          <w:rFonts w:ascii="Times New Roman"/>
          <w:b w:val="false"/>
          <w:i w:val="false"/>
          <w:color w:val="000000"/>
          <w:sz w:val="28"/>
        </w:rPr>
        <w:t xml:space="preserve">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 утвержденном Решением Высшего Евразийского экономического совета от 8 мая 2015 г. № 16, позиции с кодами 2931 39 000 0, 2931 90 200 0, 2931 90 300 0, 2931 90 500 0, 2931 90 600 0, 2931 90 800 1, 2931 90 800 2, 2931 90 800 9 ТН ВЭД ЕАЭС заменить позициями следующего содержания: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39 200 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метилфосфоноилдифторид (дифторангидрид метилфосфоновой кислоты)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2931 39 300 0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метилфосфоноилдихлорид (дихлорангидрид метилфосфоновой кислоты)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2931 39 500 0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этидроновая кислота (INN) (1-гидроксиэтан-1,1-дифосфоновая кислота) и ее соли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2931 39 600 0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(нитрилотриметандиил)трис(фосфоновая кислота), {этан-1,2-диилбис[нитрилобис (метилен)]}тетракис(фосфоновая кислота), [(бис{2-[бис(фосфонометил)амино]этил}амино) метил]фосфоновая кислота, {гексан-1,6-диилбис[нитрилобис(метилен)]}тетракис (фосфоновая кислота), {[(2-гидроксиэтил) имино]бис(метилен)}бис(фосфоновая кислота) и [(бис{6-[бис(фосфонометил)амино]гексил} амино)метил]фосфоновая кислота; их соли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2931 39 900 1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2-хлорэтилфосфоновая кислота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2931 39 900 2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N-фосфонометилглицин, его калиевая и изопропиламинная соли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2931 39 900 9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2931 90 000 1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кремнийорганические соединения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2931 90 000 9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bl>
    <w:bookmarkStart w:name="z19" w:id="5"/>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 но не ранее даты вступления в силу решения Совета Евразийской экономической комиссии о внесении изменения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Мясникович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17 марта 2020 г. № 37   </w:t>
            </w:r>
          </w:p>
        </w:tc>
      </w:tr>
    </w:tbl>
    <w:p>
      <w:pPr>
        <w:spacing w:after="0"/>
        <w:ind w:left="0"/>
        <w:jc w:val="both"/>
      </w:pPr>
      <w:r>
        <w:rPr>
          <w:rFonts w:ascii="Times New Roman"/>
          <w:b w:val="false"/>
          <w:i w:val="false"/>
          <w:color w:val="ff0000"/>
          <w:sz w:val="28"/>
        </w:rPr>
        <w:t xml:space="preserve">
      Сноска. Приложение 1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17 марта 2020 г. № 37 </w:t>
            </w:r>
          </w:p>
        </w:tc>
      </w:tr>
    </w:tbl>
    <w:p>
      <w:pPr>
        <w:spacing w:after="0"/>
        <w:ind w:left="0"/>
        <w:jc w:val="both"/>
      </w:pPr>
      <w:r>
        <w:rPr>
          <w:rFonts w:ascii="Times New Roman"/>
          <w:b w:val="false"/>
          <w:i w:val="false"/>
          <w:color w:val="ff0000"/>
          <w:sz w:val="28"/>
        </w:rPr>
        <w:t xml:space="preserve">
      Сноска. Приложение 2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17 марта 2020 г. № 37 </w:t>
            </w:r>
          </w:p>
        </w:tc>
      </w:tr>
    </w:tbl>
    <w:p>
      <w:pPr>
        <w:spacing w:after="0"/>
        <w:ind w:left="0"/>
        <w:jc w:val="both"/>
      </w:pPr>
      <w:r>
        <w:rPr>
          <w:rFonts w:ascii="Times New Roman"/>
          <w:b w:val="false"/>
          <w:i w:val="false"/>
          <w:color w:val="ff0000"/>
          <w:sz w:val="28"/>
        </w:rPr>
        <w:t xml:space="preserve">
      Сноска. Приложение 3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