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ba36" w14:textId="df8b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2020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утвержденный Решением Комиссии Таможенного союза от 20 мая 2010 г. № 257,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после абзаца первого (после таблицы) дополнить абзацем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дополнительно к сведениям, указанным под номером 1, при наличии сведений о производителе (изготовителе) товара указываются налоговый номер производителя (изготовителя) товара (в соответствии с 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 и код по Общероссийскому классификатору объектов административно-территориального деления (ОКАТО). Если в качестве производителя (изготовителя) товара выступает иностранное лицо, а также лицо, зарегистрированное в ином государстве – члене Союза, чем государство – член Союза, таможенному органу которого подается ДТ, налоговый номер и код по Общероссийскому классификатору объектов административно-территориального деления (ОКАТО) не указываются.";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X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абзацем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временной ДТ сведения о производителе (изготовителе) товара не указываются.";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 номером 1.1"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февраля 2021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