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df11" w14:textId="099d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7 июля 2020 г. № 88</w:t>
      </w:r>
    </w:p>
    <w:p>
      <w:pPr>
        <w:spacing w:after="0"/>
        <w:ind w:left="0"/>
        <w:jc w:val="both"/>
      </w:pPr>
      <w:bookmarkStart w:name="z4" w:id="0"/>
      <w:r>
        <w:rPr>
          <w:rFonts w:ascii="Times New Roman"/>
          <w:b w:val="false"/>
          <w:i w:val="false"/>
          <w:color w:val="000000"/>
          <w:sz w:val="28"/>
        </w:rPr>
        <w:t>
      Коллегия Евразийской экономической комиссии (далее – Комиссия), исходя из необходимости обеспечения взаимовыгодного сотрудничества, равноправия и учета национальных интересов государств – членов Евразийского экономического союза (далее соответственно – государства-члены, Союз), а также руководствуясь принципами рыночной экономики и добросовестной конкуренции (</w:t>
      </w:r>
      <w:r>
        <w:rPr>
          <w:rFonts w:ascii="Times New Roman"/>
          <w:b w:val="false"/>
          <w:i w:val="false"/>
          <w:color w:val="000000"/>
          <w:sz w:val="28"/>
        </w:rPr>
        <w:t>статья 3</w:t>
      </w:r>
      <w:r>
        <w:rPr>
          <w:rFonts w:ascii="Times New Roman"/>
          <w:b w:val="false"/>
          <w:i w:val="false"/>
          <w:color w:val="000000"/>
          <w:sz w:val="28"/>
        </w:rPr>
        <w:t xml:space="preserve"> Договора о Евразийском экономическом союзе от 29 мая 2014 года (далее – Договор)), преследуя цели создания условий для стабильного развития экономик государств-членов в интересах повышения жизненного уровня их граждан, стремления к формированию единого рынка товаров, услуг, капитала и трудовых ресурсов в рамках Союза, всесторонней модернизации, кооперации и повышения конкурентоспособности экономик государств-членов в условиях глобальной экономики (</w:t>
      </w:r>
      <w:r>
        <w:rPr>
          <w:rFonts w:ascii="Times New Roman"/>
          <w:b w:val="false"/>
          <w:i w:val="false"/>
          <w:color w:val="000000"/>
          <w:sz w:val="28"/>
        </w:rPr>
        <w:t>статья 4</w:t>
      </w:r>
      <w:r>
        <w:rPr>
          <w:rFonts w:ascii="Times New Roman"/>
          <w:b w:val="false"/>
          <w:i w:val="false"/>
          <w:color w:val="000000"/>
          <w:sz w:val="28"/>
        </w:rPr>
        <w:t xml:space="preserve"> Договора), в соответствии с подпунктом 3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о нарушении общих правил конкуренции, возбужденному 5 марта 2019 г. в связи с поступившими материалами Министерства национальной экономики Республики Казахстан (далее – Министерство) (вх. № 10549 от 3 июля 2018 г.) на действия (бездействие) компании Cochlear Europe Limited (6 Dashwood Lang Road, Bourne Business Park, Addlestone, Surrey KT15 2HJ, United Kingdom) (далее – Cochlear Europe), товарищества с ограниченной ответственностью "Pharm Express" (Республика Казахстан, г. Алматы, Алматинский район, ул. Гоголя, д. 155, БИН 060840010670) (далее – ТОО "Pharm Express") и общества с ограниченной ответственностью "Евромакс" (Российская Федерация, г. Москва, ул. Ивана Франко, д. 48, ИНН 7731579315) (далее – ООО "Евромакс"), указывающими, по мнению Министерства, на возможные признаки нарушения </w:t>
      </w:r>
      <w:r>
        <w:rPr>
          <w:rFonts w:ascii="Times New Roman"/>
          <w:b w:val="false"/>
          <w:i w:val="false"/>
          <w:color w:val="000000"/>
          <w:sz w:val="28"/>
        </w:rPr>
        <w:t>пункта 5</w:t>
      </w:r>
      <w:r>
        <w:rPr>
          <w:rFonts w:ascii="Times New Roman"/>
          <w:b w:val="false"/>
          <w:i w:val="false"/>
          <w:color w:val="000000"/>
          <w:sz w:val="28"/>
        </w:rPr>
        <w:t xml:space="preserve"> статьи 76 Договора.</w:t>
      </w:r>
    </w:p>
    <w:bookmarkEnd w:id="0"/>
    <w:bookmarkStart w:name="z5" w:id="1"/>
    <w:p>
      <w:pPr>
        <w:spacing w:after="0"/>
        <w:ind w:left="0"/>
        <w:jc w:val="both"/>
      </w:pPr>
      <w:r>
        <w:rPr>
          <w:rFonts w:ascii="Times New Roman"/>
          <w:b w:val="false"/>
          <w:i w:val="false"/>
          <w:color w:val="000000"/>
          <w:sz w:val="28"/>
        </w:rPr>
        <w:t>
      В соответствии с пунктом 23 Порядка рассмотрения дел 28 августа 2019 г. председателем комиссии по рассмотрению дела –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1"/>
    <w:bookmarkStart w:name="z6" w:id="2"/>
    <w:p>
      <w:pPr>
        <w:spacing w:after="0"/>
        <w:ind w:left="0"/>
        <w:jc w:val="both"/>
      </w:pPr>
      <w:r>
        <w:rPr>
          <w:rFonts w:ascii="Times New Roman"/>
          <w:b w:val="false"/>
          <w:i w:val="false"/>
          <w:color w:val="000000"/>
          <w:sz w:val="28"/>
        </w:rPr>
        <w:t>
      заместителя председателя комиссии по рассмотрению дела – заместителя директора Департамента Калиева А.А.;</w:t>
      </w:r>
    </w:p>
    <w:bookmarkEnd w:id="2"/>
    <w:bookmarkStart w:name="z7" w:id="3"/>
    <w:p>
      <w:pPr>
        <w:spacing w:after="0"/>
        <w:ind w:left="0"/>
        <w:jc w:val="both"/>
      </w:pPr>
      <w:r>
        <w:rPr>
          <w:rFonts w:ascii="Times New Roman"/>
          <w:b w:val="false"/>
          <w:i w:val="false"/>
          <w:color w:val="000000"/>
          <w:sz w:val="28"/>
        </w:rPr>
        <w:t>
      членов комиссии по рассмотрению дела:</w:t>
      </w:r>
    </w:p>
    <w:bookmarkEnd w:id="3"/>
    <w:bookmarkStart w:name="z8" w:id="4"/>
    <w:p>
      <w:pPr>
        <w:spacing w:after="0"/>
        <w:ind w:left="0"/>
        <w:jc w:val="both"/>
      </w:pPr>
      <w:r>
        <w:rPr>
          <w:rFonts w:ascii="Times New Roman"/>
          <w:b w:val="false"/>
          <w:i w:val="false"/>
          <w:color w:val="000000"/>
          <w:sz w:val="28"/>
        </w:rPr>
        <w:t>
      заместителя директора Департамента Арамяна Г.Б.;</w:t>
      </w:r>
    </w:p>
    <w:bookmarkEnd w:id="4"/>
    <w:bookmarkStart w:name="z9" w:id="5"/>
    <w:p>
      <w:pPr>
        <w:spacing w:after="0"/>
        <w:ind w:left="0"/>
        <w:jc w:val="both"/>
      </w:pPr>
      <w:r>
        <w:rPr>
          <w:rFonts w:ascii="Times New Roman"/>
          <w:b w:val="false"/>
          <w:i w:val="false"/>
          <w:color w:val="000000"/>
          <w:sz w:val="28"/>
        </w:rPr>
        <w:t>
      заместителя начальника отдела рассмотрения заявлений (материалов) и дел о нарушении общих правил конкуренции Департамента Жусупбековой Ш.Т.;</w:t>
      </w:r>
    </w:p>
    <w:bookmarkEnd w:id="5"/>
    <w:bookmarkStart w:name="z10" w:id="6"/>
    <w:p>
      <w:pPr>
        <w:spacing w:after="0"/>
        <w:ind w:left="0"/>
        <w:jc w:val="both"/>
      </w:pPr>
      <w:r>
        <w:rPr>
          <w:rFonts w:ascii="Times New Roman"/>
          <w:b w:val="false"/>
          <w:i w:val="false"/>
          <w:color w:val="000000"/>
          <w:sz w:val="28"/>
        </w:rPr>
        <w:t>
      советника отдела рассмотрения заявлений (материалов) и дел о нарушении общих правил конкуренции Департамента Кривцуна Е.П.;</w:t>
      </w:r>
    </w:p>
    <w:bookmarkEnd w:id="6"/>
    <w:bookmarkStart w:name="z11" w:id="7"/>
    <w:p>
      <w:pPr>
        <w:spacing w:after="0"/>
        <w:ind w:left="0"/>
        <w:jc w:val="both"/>
      </w:pPr>
      <w:r>
        <w:rPr>
          <w:rFonts w:ascii="Times New Roman"/>
          <w:b w:val="false"/>
          <w:i w:val="false"/>
          <w:color w:val="000000"/>
          <w:sz w:val="28"/>
        </w:rPr>
        <w:t>
      ответчиков (их представителей):</w:t>
      </w:r>
    </w:p>
    <w:bookmarkEnd w:id="7"/>
    <w:bookmarkStart w:name="z12" w:id="8"/>
    <w:p>
      <w:pPr>
        <w:spacing w:after="0"/>
        <w:ind w:left="0"/>
        <w:jc w:val="both"/>
      </w:pPr>
      <w:r>
        <w:rPr>
          <w:rFonts w:ascii="Times New Roman"/>
          <w:b w:val="false"/>
          <w:i w:val="false"/>
          <w:color w:val="000000"/>
          <w:sz w:val="28"/>
        </w:rPr>
        <w:t>
      Балана А.В., представителя ООО "Евромакс" по доверенности от 18 июля 2019 г., б/н;</w:t>
      </w:r>
    </w:p>
    <w:bookmarkEnd w:id="8"/>
    <w:bookmarkStart w:name="z13" w:id="9"/>
    <w:p>
      <w:pPr>
        <w:spacing w:after="0"/>
        <w:ind w:left="0"/>
        <w:jc w:val="both"/>
      </w:pPr>
      <w:r>
        <w:rPr>
          <w:rFonts w:ascii="Times New Roman"/>
          <w:b w:val="false"/>
          <w:i w:val="false"/>
          <w:color w:val="000000"/>
          <w:sz w:val="28"/>
        </w:rPr>
        <w:t>
      Кадырова С.Е., представителя ООО "Евромакс" по доверенности от 8 апреля 2019 г., б/н;</w:t>
      </w:r>
    </w:p>
    <w:bookmarkEnd w:id="9"/>
    <w:bookmarkStart w:name="z14" w:id="10"/>
    <w:p>
      <w:pPr>
        <w:spacing w:after="0"/>
        <w:ind w:left="0"/>
        <w:jc w:val="both"/>
      </w:pPr>
      <w:r>
        <w:rPr>
          <w:rFonts w:ascii="Times New Roman"/>
          <w:b w:val="false"/>
          <w:i w:val="false"/>
          <w:color w:val="000000"/>
          <w:sz w:val="28"/>
        </w:rPr>
        <w:t>
      Кунаша С.И., представителя общества с ограниченной ответственностью "Ассомедика" (Республика Беларусь, Минская область, Смолевичевский район, Китайско-Белорусский индустриальный парк "Великий камень", зарегистрировано решением Минского горисполкома от 12 января 2006 г. № 22 в Едином государственном реестре юридических лиц и индивидуальных предпринимателей, регистрационный номер 190682947) (далее – ООО "Ассомедика") по доверенности от 4 апреля 2019 г. № 04/04/2019;</w:t>
      </w:r>
    </w:p>
    <w:bookmarkEnd w:id="10"/>
    <w:bookmarkStart w:name="z15" w:id="11"/>
    <w:p>
      <w:pPr>
        <w:spacing w:after="0"/>
        <w:ind w:left="0"/>
        <w:jc w:val="both"/>
      </w:pPr>
      <w:r>
        <w:rPr>
          <w:rFonts w:ascii="Times New Roman"/>
          <w:b w:val="false"/>
          <w:i w:val="false"/>
          <w:color w:val="000000"/>
          <w:sz w:val="28"/>
        </w:rPr>
        <w:t>
      Пелюшенко В.П., представителя ТОО "Pharm Express" по доверенности от 5 апреля 2019 г., б/н;</w:t>
      </w:r>
    </w:p>
    <w:bookmarkEnd w:id="11"/>
    <w:bookmarkStart w:name="z16" w:id="12"/>
    <w:p>
      <w:pPr>
        <w:spacing w:after="0"/>
        <w:ind w:left="0"/>
        <w:jc w:val="both"/>
      </w:pPr>
      <w:r>
        <w:rPr>
          <w:rFonts w:ascii="Times New Roman"/>
          <w:b w:val="false"/>
          <w:i w:val="false"/>
          <w:color w:val="000000"/>
          <w:sz w:val="28"/>
        </w:rPr>
        <w:t>
      представителей уполномоченных органов государств-членов, в компетенцию которых входит реализация и (или) проведение конкурентной (антимонопольной) политики (далее – уполномоченные органы):</w:t>
      </w:r>
    </w:p>
    <w:bookmarkEnd w:id="12"/>
    <w:bookmarkStart w:name="z17" w:id="13"/>
    <w:p>
      <w:pPr>
        <w:spacing w:after="0"/>
        <w:ind w:left="0"/>
        <w:jc w:val="both"/>
      </w:pPr>
      <w:r>
        <w:rPr>
          <w:rFonts w:ascii="Times New Roman"/>
          <w:b w:val="false"/>
          <w:i w:val="false"/>
          <w:color w:val="000000"/>
          <w:sz w:val="28"/>
        </w:rPr>
        <w:t>
      Попковой А.В., консультанта отдела расследований на товарных рынка Управления по борьбе с картелями Федеральной антимонопольной службы;</w:t>
      </w:r>
    </w:p>
    <w:bookmarkEnd w:id="13"/>
    <w:bookmarkStart w:name="z18" w:id="14"/>
    <w:p>
      <w:pPr>
        <w:spacing w:after="0"/>
        <w:ind w:left="0"/>
        <w:jc w:val="both"/>
      </w:pPr>
      <w:r>
        <w:rPr>
          <w:rFonts w:ascii="Times New Roman"/>
          <w:b w:val="false"/>
          <w:i w:val="false"/>
          <w:color w:val="000000"/>
          <w:sz w:val="28"/>
        </w:rPr>
        <w:t>
      Шемякиной А.А., консультанта отдела экономической интеграции со странами СНГ Управления международного экономического сотрудничества Федеральной антимонопольной службы;</w:t>
      </w:r>
    </w:p>
    <w:bookmarkEnd w:id="14"/>
    <w:bookmarkStart w:name="z19" w:id="15"/>
    <w:p>
      <w:pPr>
        <w:spacing w:after="0"/>
        <w:ind w:left="0"/>
        <w:jc w:val="both"/>
      </w:pPr>
      <w:r>
        <w:rPr>
          <w:rFonts w:ascii="Times New Roman"/>
          <w:b w:val="false"/>
          <w:i w:val="false"/>
          <w:color w:val="000000"/>
          <w:sz w:val="28"/>
        </w:rPr>
        <w:t>
      посредством видео-конференц-связи:</w:t>
      </w:r>
    </w:p>
    <w:bookmarkEnd w:id="15"/>
    <w:bookmarkStart w:name="z20" w:id="16"/>
    <w:p>
      <w:pPr>
        <w:spacing w:after="0"/>
        <w:ind w:left="0"/>
        <w:jc w:val="both"/>
      </w:pPr>
      <w:r>
        <w:rPr>
          <w:rFonts w:ascii="Times New Roman"/>
          <w:b w:val="false"/>
          <w:i w:val="false"/>
          <w:color w:val="000000"/>
          <w:sz w:val="28"/>
        </w:rPr>
        <w:t>
      Жигало М.В., заместителя начальника отдела социальной сферы и бытовых услуг Управления социальной сферы и услуг Министерства антимонопольного регулирования и торговли Республики Беларусь;</w:t>
      </w:r>
    </w:p>
    <w:bookmarkEnd w:id="16"/>
    <w:bookmarkStart w:name="z21" w:id="17"/>
    <w:p>
      <w:pPr>
        <w:spacing w:after="0"/>
        <w:ind w:left="0"/>
        <w:jc w:val="both"/>
      </w:pPr>
      <w:r>
        <w:rPr>
          <w:rFonts w:ascii="Times New Roman"/>
          <w:b w:val="false"/>
          <w:i w:val="false"/>
          <w:color w:val="000000"/>
          <w:sz w:val="28"/>
        </w:rPr>
        <w:t>
      Полозковой Д.А., консультанта отдела социальной сферы и бытовых услуг Управления социальной сферы и услуг Министерства антимонопольного регулирования и торговли Республики Беларусь;</w:t>
      </w:r>
    </w:p>
    <w:bookmarkEnd w:id="17"/>
    <w:bookmarkStart w:name="z22" w:id="18"/>
    <w:p>
      <w:pPr>
        <w:spacing w:after="0"/>
        <w:ind w:left="0"/>
        <w:jc w:val="both"/>
      </w:pPr>
      <w:r>
        <w:rPr>
          <w:rFonts w:ascii="Times New Roman"/>
          <w:b w:val="false"/>
          <w:i w:val="false"/>
          <w:color w:val="000000"/>
          <w:sz w:val="28"/>
        </w:rPr>
        <w:t>
      Жолдыкулова Ш.М., главного эксперта Управления стратегического анализа и экономической интеграции Комитета по защите и развитию конкуренции Министерства национальной экономики Республики Казахстан;</w:t>
      </w:r>
    </w:p>
    <w:bookmarkEnd w:id="18"/>
    <w:bookmarkStart w:name="z23" w:id="19"/>
    <w:p>
      <w:pPr>
        <w:spacing w:after="0"/>
        <w:ind w:left="0"/>
        <w:jc w:val="both"/>
      </w:pPr>
      <w:r>
        <w:rPr>
          <w:rFonts w:ascii="Times New Roman"/>
          <w:b w:val="false"/>
          <w:i w:val="false"/>
          <w:color w:val="000000"/>
          <w:sz w:val="28"/>
        </w:rPr>
        <w:t>
      Кадыр кызы Мээрим, специалиста отдела анализа конкурентной среды и взаимодействия с ЕЭК Государственного агентства антимонопольного регулирования при Правительстве Кыргызской Республики;</w:t>
      </w:r>
    </w:p>
    <w:bookmarkEnd w:id="19"/>
    <w:bookmarkStart w:name="z24" w:id="20"/>
    <w:p>
      <w:pPr>
        <w:spacing w:after="0"/>
        <w:ind w:left="0"/>
        <w:jc w:val="both"/>
      </w:pPr>
      <w:r>
        <w:rPr>
          <w:rFonts w:ascii="Times New Roman"/>
          <w:b w:val="false"/>
          <w:i w:val="false"/>
          <w:color w:val="000000"/>
          <w:sz w:val="28"/>
        </w:rPr>
        <w:t>
      представителей лица, располагающего сведениями об обстоятельствах рассматриваемого дела:</w:t>
      </w:r>
    </w:p>
    <w:bookmarkEnd w:id="20"/>
    <w:bookmarkStart w:name="z25" w:id="21"/>
    <w:p>
      <w:pPr>
        <w:spacing w:after="0"/>
        <w:ind w:left="0"/>
        <w:jc w:val="both"/>
      </w:pPr>
      <w:r>
        <w:rPr>
          <w:rFonts w:ascii="Times New Roman"/>
          <w:b w:val="false"/>
          <w:i w:val="false"/>
          <w:color w:val="000000"/>
          <w:sz w:val="28"/>
        </w:rPr>
        <w:t>
      Субботы А.В., представителя Cochlear AG (компания создана в соответствии с законодательством Швейцарской Конфедерации, адрес места нахождения: Peter Merian-Weg 4, 4052, Basel, Switzerland, with registration number CHE-106.191.494) (далее – Cochlear AG) по доверенности от 9 ноября 2018 г., б/н (апостиль от 13 октября 2018 г. № 141034);</w:t>
      </w:r>
    </w:p>
    <w:bookmarkEnd w:id="21"/>
    <w:bookmarkStart w:name="z26" w:id="22"/>
    <w:p>
      <w:pPr>
        <w:spacing w:after="0"/>
        <w:ind w:left="0"/>
        <w:jc w:val="both"/>
      </w:pPr>
      <w:r>
        <w:rPr>
          <w:rFonts w:ascii="Times New Roman"/>
          <w:b w:val="false"/>
          <w:i w:val="false"/>
          <w:color w:val="000000"/>
          <w:sz w:val="28"/>
        </w:rPr>
        <w:t>
      Маркиной В.А., представителя Cochlear AG по доверенности от 9 ноября 2018 г., б/н (апостиль от 13 октября 2018 г. № 141034).</w:t>
      </w:r>
    </w:p>
    <w:bookmarkEnd w:id="22"/>
    <w:bookmarkStart w:name="z27" w:id="23"/>
    <w:p>
      <w:pPr>
        <w:spacing w:after="0"/>
        <w:ind w:left="0"/>
        <w:jc w:val="both"/>
      </w:pPr>
      <w:r>
        <w:rPr>
          <w:rFonts w:ascii="Times New Roman"/>
          <w:b w:val="false"/>
          <w:i w:val="false"/>
          <w:color w:val="000000"/>
          <w:sz w:val="28"/>
        </w:rPr>
        <w:t>
      В соответствии с пунктом 58 Протокола в Комиссию поступило обращение Министерства (вх. № 10549 от 3 июля 2018 г.), указывающее на возможное наличие в действиях (бездействии) Cochlear Europe, ТОО "Pharm Express" – хозяйствующего субъекта Республики Казахстан и ООО "Евромакс" – хозяйствующего субъекта Российской Федерации признаков нарушения пункта 5 статьи 76 Договора, выразившихся, по мнению Министерства, в заключении между Cochlear Europe и ТОО "Pharm Express" дистрибьюторского соглашения, предусматривающего эксклюзивное право на импортирование и дальнейшую реализацию компонентов систем кохлеарной имплантации, речевых процессоров и других производимых Cochlear Europe частей, отсутствие аналогичных прав у каких-либо третьих лиц на территории Республики Казахстан, а также запрет на ввоз и реализацию на территории Республики Казахстан продукции Cochlear Europe любыми юридическими и (или) физическими лицами без соответствующего письменного разрешения ТОО "Pharm Express". Указанные действия признаются участниками данного соглашения неправомерными, влекущими грубейшее нарушение имущественных и неимущественных интересов и прав участников соглашения. В свою очередь Cochlear Europe гарантирует принятие всех действенных мер по предупреждению и пресечению любых действий юридических и физических лиц, направленных на нарушение дистрибьюторских прав ТОО "Pharm Express".</w:t>
      </w:r>
    </w:p>
    <w:bookmarkEnd w:id="23"/>
    <w:bookmarkStart w:name="z28" w:id="24"/>
    <w:p>
      <w:pPr>
        <w:spacing w:after="0"/>
        <w:ind w:left="0"/>
        <w:jc w:val="both"/>
      </w:pPr>
      <w:r>
        <w:rPr>
          <w:rFonts w:ascii="Times New Roman"/>
          <w:b w:val="false"/>
          <w:i w:val="false"/>
          <w:color w:val="000000"/>
          <w:sz w:val="28"/>
        </w:rPr>
        <w:t>
      По результатам рассмотрения обращения, полученной в ходе его рассмотрения информации (документов, сведений, пояснений) (далее – информация), в связи с наличием возможных признаков нарушения пунктов 1, 3 – 6 статьи 76 Договора, а также в соответствии с Протоколом, Порядком рассмотрения заявлений (материалов) о нарушении общих правил конкуренции на трансграничных рынках, утвержденным Решением Совета Евразийской экономической комиссии от 23 ноября 2012 г. № 97 (далее – Порядок рассмотрения заявлений), Порядком проведения расследования нарушений общих правил конкуренции на трансграничных рынках, утвержденным Решением Совета Евразийской экономической комиссии от 23 ноября 2012 г. № 98 (далее – Порядок проведения расследования), и пунктом 1 Решения Коллегии Евразийской экономической комиссии от 14 мая 2013 г. № 112 "О реализации статьи 29 Соглашения о единых принципах и правилах конкуренции от 9 декабря 2010 года" Комиссия вынесла определение о проведении расследования нарушений общих правил конкуренции на трансграничных рынках от 30 июля 2018 г. № 22-08/МА-5 (далее – расследование) и провела соответствующее расследование.</w:t>
      </w:r>
    </w:p>
    <w:bookmarkEnd w:id="24"/>
    <w:bookmarkStart w:name="z29" w:id="25"/>
    <w:p>
      <w:pPr>
        <w:spacing w:after="0"/>
        <w:ind w:left="0"/>
        <w:jc w:val="both"/>
      </w:pPr>
      <w:r>
        <w:rPr>
          <w:rFonts w:ascii="Times New Roman"/>
          <w:b w:val="false"/>
          <w:i w:val="false"/>
          <w:color w:val="000000"/>
          <w:sz w:val="28"/>
        </w:rPr>
        <w:t>
      В соответствии с пунктом 13 Порядка рассмотрения заявлений уполномоченные органы представили в Комиссию предложения о кандидатурах ответственных за взаимодействие с Комиссией сотрудников при проведении ею расследования.</w:t>
      </w:r>
    </w:p>
    <w:bookmarkEnd w:id="25"/>
    <w:bookmarkStart w:name="z30" w:id="26"/>
    <w:p>
      <w:pPr>
        <w:spacing w:after="0"/>
        <w:ind w:left="0"/>
        <w:jc w:val="both"/>
      </w:pPr>
      <w:r>
        <w:rPr>
          <w:rFonts w:ascii="Times New Roman"/>
          <w:b w:val="false"/>
          <w:i w:val="false"/>
          <w:color w:val="000000"/>
          <w:sz w:val="28"/>
        </w:rPr>
        <w:t>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определением о продлении срока проведения расследования от 30 ноября 2018 г. № 50/опр продлила срок проведения расследования на 60 рабочих дней.</w:t>
      </w:r>
    </w:p>
    <w:bookmarkEnd w:id="26"/>
    <w:bookmarkStart w:name="z31" w:id="27"/>
    <w:p>
      <w:pPr>
        <w:spacing w:after="0"/>
        <w:ind w:left="0"/>
        <w:jc w:val="both"/>
      </w:pPr>
      <w:r>
        <w:rPr>
          <w:rFonts w:ascii="Times New Roman"/>
          <w:b w:val="false"/>
          <w:i w:val="false"/>
          <w:color w:val="000000"/>
          <w:sz w:val="28"/>
        </w:rPr>
        <w:t>
      В соответствии с Протоколом, Порядком проведения расследования и Методикой оценки состояния конкуренции, утвержденной Решением Совета Евразийской экономической комиссии от 30 января 2013 г. № 7 (далее – Методика), Департаментом в ходе расследования запрошена в письменной форме у физических и юридических лиц, органов государств-членов информация по фактам, изложенным в обращении.</w:t>
      </w:r>
    </w:p>
    <w:bookmarkEnd w:id="27"/>
    <w:bookmarkStart w:name="z32" w:id="28"/>
    <w:p>
      <w:pPr>
        <w:spacing w:after="0"/>
        <w:ind w:left="0"/>
        <w:jc w:val="both"/>
      </w:pPr>
      <w:r>
        <w:rPr>
          <w:rFonts w:ascii="Times New Roman"/>
          <w:b w:val="false"/>
          <w:i w:val="false"/>
          <w:color w:val="000000"/>
          <w:sz w:val="28"/>
        </w:rPr>
        <w:t>
      По результатам оценки состояния конкуренции на трансграничном товарном рынке речевых процессоров систем кохлеарной имплантации производства Cochlear Europe, отраженной в заключении по результатам расследования, приобщенном к материалам дела, а также информации, полученной в ходе проведения расследования и рассмотрения дела, установлено следующее.</w:t>
      </w:r>
    </w:p>
    <w:bookmarkEnd w:id="28"/>
    <w:bookmarkStart w:name="z33" w:id="29"/>
    <w:p>
      <w:pPr>
        <w:spacing w:after="0"/>
        <w:ind w:left="0"/>
        <w:jc w:val="both"/>
      </w:pPr>
      <w:r>
        <w:rPr>
          <w:rFonts w:ascii="Times New Roman"/>
          <w:b w:val="false"/>
          <w:i w:val="false"/>
          <w:color w:val="000000"/>
          <w:sz w:val="28"/>
        </w:rPr>
        <w:t>
      В соответствии с пунктом 11 Протокола и пунктами 61 – 63 Методики основные выводы, сделанные на каждом этапе оценки состояния конкуренции, излагаются в той части, в которой указанное не нарушает требований, предъявляемых к защите конфиденциальной информации.</w:t>
      </w:r>
    </w:p>
    <w:bookmarkEnd w:id="29"/>
    <w:bookmarkStart w:name="z34" w:id="30"/>
    <w:p>
      <w:pPr>
        <w:spacing w:after="0"/>
        <w:ind w:left="0"/>
        <w:jc w:val="both"/>
      </w:pPr>
      <w:r>
        <w:rPr>
          <w:rFonts w:ascii="Times New Roman"/>
          <w:b w:val="false"/>
          <w:i w:val="false"/>
          <w:color w:val="000000"/>
          <w:sz w:val="28"/>
        </w:rPr>
        <w:t>
      Продуктовые границы товарного рынка в соответствии с разделом III Методики определены как обращение речевых процессоров систем кохлеарной имплантации производства Cochlear Europe (далее – товарный рынок).</w:t>
      </w:r>
    </w:p>
    <w:bookmarkEnd w:id="30"/>
    <w:bookmarkStart w:name="z35" w:id="31"/>
    <w:p>
      <w:pPr>
        <w:spacing w:after="0"/>
        <w:ind w:left="0"/>
        <w:jc w:val="both"/>
      </w:pPr>
      <w:r>
        <w:rPr>
          <w:rFonts w:ascii="Times New Roman"/>
          <w:b w:val="false"/>
          <w:i w:val="false"/>
          <w:color w:val="000000"/>
          <w:sz w:val="28"/>
        </w:rPr>
        <w:t xml:space="preserve">
      Кохлеарная имплантация представляет собой вид деятельности по электродному слуховому протезированию, включающему в себя систему мероприятий, направленных на восстановление слуха и социальную адаптацию больных с глубокой тугоухостью или глухотой. </w:t>
      </w:r>
    </w:p>
    <w:bookmarkEnd w:id="31"/>
    <w:bookmarkStart w:name="z36" w:id="32"/>
    <w:p>
      <w:pPr>
        <w:spacing w:after="0"/>
        <w:ind w:left="0"/>
        <w:jc w:val="both"/>
      </w:pPr>
      <w:r>
        <w:rPr>
          <w:rFonts w:ascii="Times New Roman"/>
          <w:b w:val="false"/>
          <w:i w:val="false"/>
          <w:color w:val="000000"/>
          <w:sz w:val="28"/>
        </w:rPr>
        <w:t xml:space="preserve">
      Система кохлеарной имплантации определяется как устройство, выполняющее функции поврежденных или отсутствующих волосковых клеток, обеспечивающее электрическую стимуляцию нервных волокон и состоящее из 2 взаимосвязанных частей, соединенных магнитом, – имплантируемой (внутренней) части и наружной части (речевого процессора). </w:t>
      </w:r>
    </w:p>
    <w:bookmarkEnd w:id="32"/>
    <w:bookmarkStart w:name="z37" w:id="33"/>
    <w:p>
      <w:pPr>
        <w:spacing w:after="0"/>
        <w:ind w:left="0"/>
        <w:jc w:val="both"/>
      </w:pPr>
      <w:r>
        <w:rPr>
          <w:rFonts w:ascii="Times New Roman"/>
          <w:b w:val="false"/>
          <w:i w:val="false"/>
          <w:color w:val="000000"/>
          <w:sz w:val="28"/>
        </w:rPr>
        <w:t>
      Кохлеарный имплант (внутренняя часть) представляет собой медицинский прибор, выполняющий функцию поврежденных или отсутствующих слуховых рецепторов внутреннего уха и передающий звуковую информацию, преобразованную в электрические импульсы, слуховому центру головного мозга. Имплантируемая (внутренняя) часть системы кохлеарной имплантации, а именно электрод, вводится во внутреннее ухо пациента хирургическим путем (путем сверления височной кости черепа пациента).</w:t>
      </w:r>
    </w:p>
    <w:bookmarkEnd w:id="33"/>
    <w:bookmarkStart w:name="z38" w:id="34"/>
    <w:p>
      <w:pPr>
        <w:spacing w:after="0"/>
        <w:ind w:left="0"/>
        <w:jc w:val="both"/>
      </w:pPr>
      <w:r>
        <w:rPr>
          <w:rFonts w:ascii="Times New Roman"/>
          <w:b w:val="false"/>
          <w:i w:val="false"/>
          <w:color w:val="000000"/>
          <w:sz w:val="28"/>
        </w:rPr>
        <w:t>
      Речевой процессор (наружная часть) представляет собой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(внутренней части). Определение речевого процессора, подлежащего установке, обусловливается видом имплантируемой части.</w:t>
      </w:r>
    </w:p>
    <w:bookmarkEnd w:id="34"/>
    <w:bookmarkStart w:name="z39" w:id="35"/>
    <w:p>
      <w:pPr>
        <w:spacing w:after="0"/>
        <w:ind w:left="0"/>
        <w:jc w:val="both"/>
      </w:pPr>
      <w:r>
        <w:rPr>
          <w:rFonts w:ascii="Times New Roman"/>
          <w:b w:val="false"/>
          <w:i w:val="false"/>
          <w:color w:val="000000"/>
          <w:sz w:val="28"/>
        </w:rPr>
        <w:t xml:space="preserve">
      Речевые процессоры систем кохлеарной имплантации производства Cochlear Europe являются технически сложными устройствами, предполагающими наличие комплекса взаимосвязанных аппаратных и программных средств, которые не могут быть заменены другими речевыми процессорами систем кохлеарной имплантации, производимыми иными хозяйствующими субъектами (субъектами рынка). </w:t>
      </w:r>
    </w:p>
    <w:bookmarkEnd w:id="35"/>
    <w:bookmarkStart w:name="z40" w:id="36"/>
    <w:p>
      <w:pPr>
        <w:spacing w:after="0"/>
        <w:ind w:left="0"/>
        <w:jc w:val="both"/>
      </w:pPr>
      <w:r>
        <w:rPr>
          <w:rFonts w:ascii="Times New Roman"/>
          <w:b w:val="false"/>
          <w:i w:val="false"/>
          <w:color w:val="000000"/>
          <w:sz w:val="28"/>
        </w:rPr>
        <w:t>
      Речевые процессоры систем кохлеарной имплантации производства Cochlear Europe приобретаются в рамках дистрибьюторских соглашений контрагентами с целью последующей перепродажи в подавляющем большинстве организациям, осуществляющим слуховое протезирование физических лиц, являющихся конечными потребителями указанного товара.</w:t>
      </w:r>
    </w:p>
    <w:bookmarkEnd w:id="36"/>
    <w:bookmarkStart w:name="z41" w:id="37"/>
    <w:p>
      <w:pPr>
        <w:spacing w:after="0"/>
        <w:ind w:left="0"/>
        <w:jc w:val="both"/>
      </w:pPr>
      <w:r>
        <w:rPr>
          <w:rFonts w:ascii="Times New Roman"/>
          <w:b w:val="false"/>
          <w:i w:val="false"/>
          <w:color w:val="000000"/>
          <w:sz w:val="28"/>
        </w:rPr>
        <w:t>
      В соответствии с разделом II Методики временной интервал исследования товарного рынка определен как период с 1 января 2016 г. по 30 сентября 2018 г. (включительно). Установлено, что в указанный период ООО "Ассомедика", общество с ограниченной ответственностью "Белвивад" (220007, Республика Беларусь, г. Минск, ул. Аэродромная, д. 125, ком. 5, пом. 2, УНП 190764502) (далее – ООО "Белвивад"), ТОО "Pharm Express", товарищество с ограниченной ответственностью "СПП "ВЕК" (Республика Казахстан, г. Алматы, ул. Дуйсенова, д. 29, кв. 60, БИН 170740010681) (далее –ТОО "СПП "ВЕК") и ООО "Евромакс" участвовали в соглашении, запрещенном в соответствии с подпунктом 3 пункта 3 статьи 76 Договора.</w:t>
      </w:r>
    </w:p>
    <w:bookmarkEnd w:id="37"/>
    <w:bookmarkStart w:name="z42" w:id="38"/>
    <w:p>
      <w:pPr>
        <w:spacing w:after="0"/>
        <w:ind w:left="0"/>
        <w:jc w:val="both"/>
      </w:pPr>
      <w:r>
        <w:rPr>
          <w:rFonts w:ascii="Times New Roman"/>
          <w:b w:val="false"/>
          <w:i w:val="false"/>
          <w:color w:val="000000"/>
          <w:sz w:val="28"/>
        </w:rPr>
        <w:t>
      В соответствии с разделом IV Методики установлено, что в географические границы товарного рынка входят территории Республики Беларусь, Республики Казахстан и Российской Федерации.</w:t>
      </w:r>
    </w:p>
    <w:bookmarkEnd w:id="38"/>
    <w:bookmarkStart w:name="z43" w:id="39"/>
    <w:p>
      <w:pPr>
        <w:spacing w:after="0"/>
        <w:ind w:left="0"/>
        <w:jc w:val="both"/>
      </w:pPr>
      <w:r>
        <w:rPr>
          <w:rFonts w:ascii="Times New Roman"/>
          <w:b w:val="false"/>
          <w:i w:val="false"/>
          <w:color w:val="000000"/>
          <w:sz w:val="28"/>
        </w:rPr>
        <w:t>
      Министерство здравоохранения Республики Армения (письмо от 13 сентября 2018 г., вх. № 14853) сообщило, что операции по кохлеарной имплантации проводятся в качестве благотворительности в одном из ведущих медицинских центров Республики Армения – МЦ "Эребуни", импланты получают через Армянский международный фонд врачей (Armenian International Medical Fund), который является неправительственной организацией. Фонд импортирует исключительно продукцию Cochlear Europe. При этом официальных дистрибьюторов в Республике Армения не установлено. Также информацию об отсутствии хозяйствующих субъектов (субъектов рынка) Республики Армения, осуществляющих деятельность по реализации указанного товара, подтвердил представитель Cochlear AG (лицо, располагающее сведениями), который сообщил об отсутствии на территории Республики Армения дистрибьюторов Cochlear Europe.</w:t>
      </w:r>
    </w:p>
    <w:bookmarkEnd w:id="39"/>
    <w:bookmarkStart w:name="z44" w:id="40"/>
    <w:p>
      <w:pPr>
        <w:spacing w:after="0"/>
        <w:ind w:left="0"/>
        <w:jc w:val="both"/>
      </w:pPr>
      <w:r>
        <w:rPr>
          <w:rFonts w:ascii="Times New Roman"/>
          <w:b w:val="false"/>
          <w:i w:val="false"/>
          <w:color w:val="000000"/>
          <w:sz w:val="28"/>
        </w:rPr>
        <w:t>
      Министерство здравоохранения Кыргызской Республики (письмо от 3 октября 2018 г. вх. № 15890) сообщило, что операции по кохлеарной имплантации в Кыргызской Республике не проводятся по причине отсутствия должной технической базы, дороговизны данного оборудования и отсутствия государственной поддержки по оказанию помощи такой категории пациентов. При этом указывалось, что пациентам, имеющим соответствующие показания (двухсторонняя глухота), оказывают помощь в специализированной клинике Стамбула по договоренности с Турецкой Республикой. Принимающая сторона обеспечивает бесплатное проведение операции по установке кохлеарного импланта. Кохлеарные импланты на территорию Кыргызской Республики не завозились. Также информацию об отсутствии хозяйствующих субъектов (субъектов рынка) Кыргызской Республики, осуществляющих деятельность по реализации указанного товара, подтвердил представитель Cochlear AG (лицо, располагающее сведениями), который сообщил об отсутствии на территории Кыргызской Республики дистрибьюторов Cochlear Europe.</w:t>
      </w:r>
    </w:p>
    <w:bookmarkEnd w:id="40"/>
    <w:bookmarkStart w:name="z45" w:id="41"/>
    <w:p>
      <w:pPr>
        <w:spacing w:after="0"/>
        <w:ind w:left="0"/>
        <w:jc w:val="both"/>
      </w:pPr>
      <w:r>
        <w:rPr>
          <w:rFonts w:ascii="Times New Roman"/>
          <w:b w:val="false"/>
          <w:i w:val="false"/>
          <w:color w:val="000000"/>
          <w:sz w:val="28"/>
        </w:rPr>
        <w:t>
      Руководствуясь разделами V и VI Методики, установлено, что хозяйствующими субъектами (субъектами рынка), действующими на товарном рынке, являются:</w:t>
      </w:r>
    </w:p>
    <w:bookmarkEnd w:id="41"/>
    <w:bookmarkStart w:name="z46" w:id="42"/>
    <w:p>
      <w:pPr>
        <w:spacing w:after="0"/>
        <w:ind w:left="0"/>
        <w:jc w:val="both"/>
      </w:pPr>
      <w:r>
        <w:rPr>
          <w:rFonts w:ascii="Times New Roman"/>
          <w:b w:val="false"/>
          <w:i w:val="false"/>
          <w:color w:val="000000"/>
          <w:sz w:val="28"/>
        </w:rPr>
        <w:t>
      ООО "Ассомедика" и ООО "Белвивад", которое в соответствии с абзацем 7 подпункта 5 пункта 2 Протокола образует одну группу лиц с ООО "Ассомедика", в связи с чем на основании абзаца девятого подпункта 5 пункта 2 Протокола их действия рассматриваются как действия единого хозяйствующего субъекта (субъекта рынка) (далее – субъект рынка "Ассомедика"), так как в период с 1 января 2016 г. по 30 сентября 2018 г. ООО "Белвивад", являясь субдистрибьютором в рамках реализации неэксклюзивного дистрибьюторского соглашения от 1 ноября 2013 г., заключенного между ООО "Ассомедика" и Cochlear Europe, осуществляло реализацию речевых процессоров систем кохлеарной имплантации производства Cochlear Europe в соответствии с положениями указанного соглашения исключительно на территории Республики Беларусь;</w:t>
      </w:r>
    </w:p>
    <w:bookmarkEnd w:id="42"/>
    <w:bookmarkStart w:name="z47" w:id="43"/>
    <w:p>
      <w:pPr>
        <w:spacing w:after="0"/>
        <w:ind w:left="0"/>
        <w:jc w:val="both"/>
      </w:pPr>
      <w:r>
        <w:rPr>
          <w:rFonts w:ascii="Times New Roman"/>
          <w:b w:val="false"/>
          <w:i w:val="false"/>
          <w:color w:val="000000"/>
          <w:sz w:val="28"/>
        </w:rPr>
        <w:t>
      ТОО "Pharm Express", которое заключило с Cochlear Europe неэксклюзивное дистрибьюторское соглашение 1 февраля 2016 г., и ТОО "СПП "ВЕК", которое также заключило с Cochlear Europe неэксклюзивное дистрибьюторское соглашение, реализующие речевые процессоры систем кохлеарной имплантации производства Cochlear Europe исключительно на территории Республики Казахстан;</w:t>
      </w:r>
    </w:p>
    <w:bookmarkEnd w:id="43"/>
    <w:bookmarkStart w:name="z48" w:id="44"/>
    <w:p>
      <w:pPr>
        <w:spacing w:after="0"/>
        <w:ind w:left="0"/>
        <w:jc w:val="both"/>
      </w:pPr>
      <w:r>
        <w:rPr>
          <w:rFonts w:ascii="Times New Roman"/>
          <w:b w:val="false"/>
          <w:i w:val="false"/>
          <w:color w:val="000000"/>
          <w:sz w:val="28"/>
        </w:rPr>
        <w:t>
      ООО "Евромакс", которое заключило с Cochlear Europe неэксклюзивное трехстороннее дистрибьюторское соглашение 1 декабря 2013 г. и которое реализовывало речевые процессоры систем кохлеарной имплантации производства Cochlear Europe исключительно на территории Российской Федерации.</w:t>
      </w:r>
    </w:p>
    <w:bookmarkEnd w:id="44"/>
    <w:bookmarkStart w:name="z49" w:id="45"/>
    <w:p>
      <w:pPr>
        <w:spacing w:after="0"/>
        <w:ind w:left="0"/>
        <w:jc w:val="both"/>
      </w:pPr>
      <w:r>
        <w:rPr>
          <w:rFonts w:ascii="Times New Roman"/>
          <w:b w:val="false"/>
          <w:i w:val="false"/>
          <w:color w:val="000000"/>
          <w:sz w:val="28"/>
        </w:rPr>
        <w:t>
      В Республике Армения и Кыргызской Республике официальные дистрибьюторы отсутствуют.</w:t>
      </w:r>
    </w:p>
    <w:bookmarkEnd w:id="45"/>
    <w:bookmarkStart w:name="z50" w:id="46"/>
    <w:p>
      <w:pPr>
        <w:spacing w:after="0"/>
        <w:ind w:left="0"/>
        <w:jc w:val="both"/>
      </w:pPr>
      <w:r>
        <w:rPr>
          <w:rFonts w:ascii="Times New Roman"/>
          <w:b w:val="false"/>
          <w:i w:val="false"/>
          <w:color w:val="000000"/>
          <w:sz w:val="28"/>
        </w:rPr>
        <w:t>
      Таким образом, в пределах географических границ товарного рынка на территориях Республики Беларусь, Республики Казахстан и Российской Федерации осуществляют деятельность официальные дистрибьюторы, на долю которых приходится основной объем реализации речевых процессоров систем кохлеарной имплантации производства Cochlear Europe.</w:t>
      </w:r>
    </w:p>
    <w:bookmarkEnd w:id="46"/>
    <w:bookmarkStart w:name="z51" w:id="47"/>
    <w:p>
      <w:pPr>
        <w:spacing w:after="0"/>
        <w:ind w:left="0"/>
        <w:jc w:val="both"/>
      </w:pPr>
      <w:r>
        <w:rPr>
          <w:rFonts w:ascii="Times New Roman"/>
          <w:b w:val="false"/>
          <w:i w:val="false"/>
          <w:color w:val="000000"/>
          <w:sz w:val="28"/>
        </w:rPr>
        <w:t>
      Реализация речевых процессоров систем кохлеарной имплантации производства Cochlear Europe иными участниками рынка носит несистемный, единичный характер, и в общем объеме реализации товара их доля является незначительной и не влияющей на общие условия обращения товара на товарном рынке.</w:t>
      </w:r>
    </w:p>
    <w:bookmarkEnd w:id="47"/>
    <w:bookmarkStart w:name="z52" w:id="48"/>
    <w:p>
      <w:pPr>
        <w:spacing w:after="0"/>
        <w:ind w:left="0"/>
        <w:jc w:val="both"/>
      </w:pPr>
      <w:r>
        <w:rPr>
          <w:rFonts w:ascii="Times New Roman"/>
          <w:b w:val="false"/>
          <w:i w:val="false"/>
          <w:color w:val="000000"/>
          <w:sz w:val="28"/>
        </w:rPr>
        <w:t>
      Исходя из изложенного, установлено, что рынок речевых процессоров систем кохлеарной имплантации производства Cochlear Europe является трансграничным, ввиду чего на указанный товарный рынок распространяются запреты и ограничения, установленные статьей 76 Договора. При этом, руководствуясь пунктом 2 статьи 74 Договора, пунктами 2 и 4 Критериев отнесения рынка к трансграничному, утвержденных Решением Высшего Евразийского экономического совета от 19 декабря 2012 г. № 29, установлено, что пресечение нарушений, предусмотренных пунктами 3 – 5 статьи 76 Договора, относится к компетенции Комиссии.</w:t>
      </w:r>
    </w:p>
    <w:bookmarkEnd w:id="48"/>
    <w:bookmarkStart w:name="z53" w:id="49"/>
    <w:p>
      <w:pPr>
        <w:spacing w:after="0"/>
        <w:ind w:left="0"/>
        <w:jc w:val="both"/>
      </w:pPr>
      <w:r>
        <w:rPr>
          <w:rFonts w:ascii="Times New Roman"/>
          <w:b w:val="false"/>
          <w:i w:val="false"/>
          <w:color w:val="000000"/>
          <w:sz w:val="28"/>
        </w:rPr>
        <w:t>
      В связи с выявлением в ходе расследования признаков нарушения общих правил конкуренции на трансграничных рынках членом Коллегии (Министром) по конкуренции и антимонопольному регулированию Комиссии вынесено определение о возбуждении и рассмотрении дела о нарушении общих правил конкуренции на трансграничных рынках от 5 марта 2019 г. № 7/опр (подпункты 2 и 3 пункта 10 Протокола, подпункт 1 пункта 11, пункты 13 и 16 Порядка проведения расследования, пункт 2 Порядка рассмотрения дел) и создана комиссия по рассмотрению дела.</w:t>
      </w:r>
    </w:p>
    <w:bookmarkEnd w:id="49"/>
    <w:bookmarkStart w:name="z54" w:id="50"/>
    <w:p>
      <w:pPr>
        <w:spacing w:after="0"/>
        <w:ind w:left="0"/>
        <w:jc w:val="both"/>
      </w:pPr>
      <w:r>
        <w:rPr>
          <w:rFonts w:ascii="Times New Roman"/>
          <w:b w:val="false"/>
          <w:i w:val="false"/>
          <w:color w:val="000000"/>
          <w:sz w:val="28"/>
        </w:rPr>
        <w:t>
      По результатам рассмотрения материалов расследования, а также информации, представленной в рамках рассмотрения дела, в том числе по результатам заслушивания лиц, участвующих в рассмотрении дела, исследования доказательств, заслушивания мнений и пояснений лиц, участвующих в рассмотрении дела, относительно доказательств, представленных другими лицами, участвующими в деле, заслушивания лиц, располагающих сведениями об обстоятельствах рассматриваемого дела, в рамках прошедших 29 марта, 10 апреля, 20 мая, 20 июня, 4, 10 и 19 июля и 28 августа 2019 г. заседаний комиссии по рассмотрению дела установлено следующее.</w:t>
      </w:r>
    </w:p>
    <w:bookmarkEnd w:id="50"/>
    <w:bookmarkStart w:name="z55" w:id="51"/>
    <w:p>
      <w:pPr>
        <w:spacing w:after="0"/>
        <w:ind w:left="0"/>
        <w:jc w:val="both"/>
      </w:pPr>
      <w:r>
        <w:rPr>
          <w:rFonts w:ascii="Times New Roman"/>
          <w:b w:val="false"/>
          <w:i w:val="false"/>
          <w:color w:val="000000"/>
          <w:sz w:val="28"/>
        </w:rPr>
        <w:t>
      В качестве ответчиков по делу привлечены:</w:t>
      </w:r>
    </w:p>
    <w:bookmarkEnd w:id="51"/>
    <w:bookmarkStart w:name="z56" w:id="52"/>
    <w:p>
      <w:pPr>
        <w:spacing w:after="0"/>
        <w:ind w:left="0"/>
        <w:jc w:val="both"/>
      </w:pPr>
      <w:r>
        <w:rPr>
          <w:rFonts w:ascii="Times New Roman"/>
          <w:b w:val="false"/>
          <w:i w:val="false"/>
          <w:color w:val="000000"/>
          <w:sz w:val="28"/>
        </w:rPr>
        <w:t>
      хозяйствующие субъекты (субъекты рынка):</w:t>
      </w:r>
    </w:p>
    <w:bookmarkEnd w:id="52"/>
    <w:bookmarkStart w:name="z57" w:id="53"/>
    <w:p>
      <w:pPr>
        <w:spacing w:after="0"/>
        <w:ind w:left="0"/>
        <w:jc w:val="both"/>
      </w:pPr>
      <w:r>
        <w:rPr>
          <w:rFonts w:ascii="Times New Roman"/>
          <w:b w:val="false"/>
          <w:i w:val="false"/>
          <w:color w:val="000000"/>
          <w:sz w:val="28"/>
        </w:rPr>
        <w:t>
      субъект рынка "Ассомедика" в составе группы лиц – хозяйствующих субъектов (субъектов рынка) Республики Беларусь ООО "Ассомедика" и ООО "Белвивад";</w:t>
      </w:r>
    </w:p>
    <w:bookmarkEnd w:id="53"/>
    <w:bookmarkStart w:name="z58" w:id="54"/>
    <w:p>
      <w:pPr>
        <w:spacing w:after="0"/>
        <w:ind w:left="0"/>
        <w:jc w:val="both"/>
      </w:pPr>
      <w:r>
        <w:rPr>
          <w:rFonts w:ascii="Times New Roman"/>
          <w:b w:val="false"/>
          <w:i w:val="false"/>
          <w:color w:val="000000"/>
          <w:sz w:val="28"/>
        </w:rPr>
        <w:t>
      хозяйствующие субъекты (субъекты рынка) Республики Казахстан ТОО "Pharm Express" и ТОО "СПП "ВЕК";</w:t>
      </w:r>
    </w:p>
    <w:bookmarkEnd w:id="54"/>
    <w:bookmarkStart w:name="z59" w:id="55"/>
    <w:p>
      <w:pPr>
        <w:spacing w:after="0"/>
        <w:ind w:left="0"/>
        <w:jc w:val="both"/>
      </w:pPr>
      <w:r>
        <w:rPr>
          <w:rFonts w:ascii="Times New Roman"/>
          <w:b w:val="false"/>
          <w:i w:val="false"/>
          <w:color w:val="000000"/>
          <w:sz w:val="28"/>
        </w:rPr>
        <w:t>
      хозяйствующий субъект (субъект рынка) Российской Федерации ООО "Евромакс";</w:t>
      </w:r>
    </w:p>
    <w:bookmarkEnd w:id="55"/>
    <w:bookmarkStart w:name="z60" w:id="56"/>
    <w:p>
      <w:pPr>
        <w:spacing w:after="0"/>
        <w:ind w:left="0"/>
        <w:jc w:val="both"/>
      </w:pPr>
      <w:r>
        <w:rPr>
          <w:rFonts w:ascii="Times New Roman"/>
          <w:b w:val="false"/>
          <w:i w:val="false"/>
          <w:color w:val="000000"/>
          <w:sz w:val="28"/>
        </w:rPr>
        <w:t>
      должностные лица указанных хозяйствующих субъектов (субъектов рынка), осуществлявшие функции единоличного исполнительного органа юридического лица и (или) функции по заключению и участию от имени юридического лица в соглашениях (договорах):</w:t>
      </w:r>
    </w:p>
    <w:bookmarkEnd w:id="56"/>
    <w:bookmarkStart w:name="z61" w:id="57"/>
    <w:p>
      <w:pPr>
        <w:spacing w:after="0"/>
        <w:ind w:left="0"/>
        <w:jc w:val="both"/>
      </w:pPr>
      <w:r>
        <w:rPr>
          <w:rFonts w:ascii="Times New Roman"/>
          <w:b w:val="false"/>
          <w:i w:val="false"/>
          <w:color w:val="000000"/>
          <w:sz w:val="28"/>
        </w:rPr>
        <w:t>
      Чечун С.А., который в период с 1 января 2016 г. по 6 июня 2017 г. являлся директором ООО "Белвивад" и осуществлял полномочия единоличного исполнительного органа ООО "Белвивад";</w:t>
      </w:r>
    </w:p>
    <w:bookmarkEnd w:id="57"/>
    <w:bookmarkStart w:name="z62" w:id="58"/>
    <w:p>
      <w:pPr>
        <w:spacing w:after="0"/>
        <w:ind w:left="0"/>
        <w:jc w:val="both"/>
      </w:pPr>
      <w:r>
        <w:rPr>
          <w:rFonts w:ascii="Times New Roman"/>
          <w:b w:val="false"/>
          <w:i w:val="false"/>
          <w:color w:val="000000"/>
          <w:sz w:val="28"/>
        </w:rPr>
        <w:t>
      Белый К.В., индивидуальный предприниматель (зарегистрирован 11 марта 2013 г. в Едином государственном реестре юридических лиц и индивидуальных предпринимателей в качестве индивидуального предпринимателя Республики Беларусь с регистрационным номером 191656270), который в период с 7 июня 2017 г. по 30 сентября 2018 г. являлся управляющим ООО "Белвивад" и осуществлял полномочия единоличного исполнительного органа ООО "Белвивад";</w:t>
      </w:r>
    </w:p>
    <w:bookmarkEnd w:id="58"/>
    <w:bookmarkStart w:name="z63" w:id="59"/>
    <w:p>
      <w:pPr>
        <w:spacing w:after="0"/>
        <w:ind w:left="0"/>
        <w:jc w:val="both"/>
      </w:pPr>
      <w:r>
        <w:rPr>
          <w:rFonts w:ascii="Times New Roman"/>
          <w:b w:val="false"/>
          <w:i w:val="false"/>
          <w:color w:val="000000"/>
          <w:sz w:val="28"/>
        </w:rPr>
        <w:t xml:space="preserve">
      Пузыня С.В., который в период с 1 января 2016 г. по 11 августа 2016 г. являлся директором ООО "Ассомедика" и осуществлял полномочия единоличного исполнительного органа </w:t>
      </w:r>
      <w:r>
        <w:br/>
      </w:r>
      <w:r>
        <w:rPr>
          <w:rFonts w:ascii="Times New Roman"/>
          <w:b w:val="false"/>
          <w:i w:val="false"/>
          <w:color w:val="000000"/>
          <w:sz w:val="28"/>
        </w:rPr>
        <w:t>ООО "Ассомедика";</w:t>
      </w:r>
    </w:p>
    <w:bookmarkEnd w:id="59"/>
    <w:bookmarkStart w:name="z64" w:id="60"/>
    <w:p>
      <w:pPr>
        <w:spacing w:after="0"/>
        <w:ind w:left="0"/>
        <w:jc w:val="both"/>
      </w:pPr>
      <w:r>
        <w:rPr>
          <w:rFonts w:ascii="Times New Roman"/>
          <w:b w:val="false"/>
          <w:i w:val="false"/>
          <w:color w:val="000000"/>
          <w:sz w:val="28"/>
        </w:rPr>
        <w:t>
      Подосиновик Е.И., которая в период с 12 августа 2016 г. по 30 сентября 2018 г. являлась директором ООО "Ассомедика" и осуществляла полномочия единоличного исполнительного органа ООО "Ассомедика";</w:t>
      </w:r>
    </w:p>
    <w:bookmarkEnd w:id="60"/>
    <w:bookmarkStart w:name="z65" w:id="61"/>
    <w:p>
      <w:pPr>
        <w:spacing w:after="0"/>
        <w:ind w:left="0"/>
        <w:jc w:val="both"/>
      </w:pPr>
      <w:r>
        <w:rPr>
          <w:rFonts w:ascii="Times New Roman"/>
          <w:b w:val="false"/>
          <w:i w:val="false"/>
          <w:color w:val="000000"/>
          <w:sz w:val="28"/>
        </w:rPr>
        <w:t>
      Гребенников В.Б., который в период с 30 июня 2017 г. по 30 сентября 2018 г. являлся директором ТОО "СПП "ВЕК" и осуществлял полномочия единоличного исполнительного органа ТОО "СПП "ВЕК";</w:t>
      </w:r>
    </w:p>
    <w:bookmarkEnd w:id="61"/>
    <w:bookmarkStart w:name="z66" w:id="62"/>
    <w:p>
      <w:pPr>
        <w:spacing w:after="0"/>
        <w:ind w:left="0"/>
        <w:jc w:val="both"/>
      </w:pPr>
      <w:r>
        <w:rPr>
          <w:rFonts w:ascii="Times New Roman"/>
          <w:b w:val="false"/>
          <w:i w:val="false"/>
          <w:color w:val="000000"/>
          <w:sz w:val="28"/>
        </w:rPr>
        <w:t>
      Абдразаков А.З., который в период с 1 июня 2016 г. по 30 сентября 2018 г. являлся администратором ТОО "Pharm Express", в должностные обязанности которого входила работа по заключаемым ТОО "Pharm Express" договорам на приобретение продукции;</w:t>
      </w:r>
    </w:p>
    <w:bookmarkEnd w:id="62"/>
    <w:bookmarkStart w:name="z67" w:id="63"/>
    <w:p>
      <w:pPr>
        <w:spacing w:after="0"/>
        <w:ind w:left="0"/>
        <w:jc w:val="both"/>
      </w:pPr>
      <w:r>
        <w:rPr>
          <w:rFonts w:ascii="Times New Roman"/>
          <w:b w:val="false"/>
          <w:i w:val="false"/>
          <w:color w:val="000000"/>
          <w:sz w:val="28"/>
        </w:rPr>
        <w:t>
      Сахно Г.Р., который в период с 1 января 2016 г. по 30 сентября 2018 г. являлся генеральным директором ООО "Евромакс" и осуществлял полномочия единоличного исполнительного органа ООО "Евромакс".</w:t>
      </w:r>
    </w:p>
    <w:bookmarkEnd w:id="63"/>
    <w:bookmarkStart w:name="z68" w:id="64"/>
    <w:p>
      <w:pPr>
        <w:spacing w:after="0"/>
        <w:ind w:left="0"/>
        <w:jc w:val="both"/>
      </w:pPr>
      <w:r>
        <w:rPr>
          <w:rFonts w:ascii="Times New Roman"/>
          <w:b w:val="false"/>
          <w:i w:val="false"/>
          <w:color w:val="000000"/>
          <w:sz w:val="28"/>
        </w:rPr>
        <w:t>
      В качестве лица, располагающего сведениями, привлечена компания Cochlear AG, представившая информацию, согласно которой на территории Союза дистрибьюторами Cochlear Europe являются ООО "Ассомедика", ООО "Белвивад", ТОО "Pharm Express", ТОО "СПП "ВЕК" и ООО "Евромакс". О наличии иных дистрибьюторов Cochlear Europe на территории Союза информации представлено не было.</w:t>
      </w:r>
    </w:p>
    <w:bookmarkEnd w:id="64"/>
    <w:bookmarkStart w:name="z69" w:id="65"/>
    <w:p>
      <w:pPr>
        <w:spacing w:after="0"/>
        <w:ind w:left="0"/>
        <w:jc w:val="both"/>
      </w:pPr>
      <w:r>
        <w:rPr>
          <w:rFonts w:ascii="Times New Roman"/>
          <w:b w:val="false"/>
          <w:i w:val="false"/>
          <w:color w:val="000000"/>
          <w:sz w:val="28"/>
        </w:rPr>
        <w:t>
      Согласно пункту 3 статьи 76 Договора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 разделу товарного рынка по территориальному принципу либо составу продавцов или покупателей (заказчиков).</w:t>
      </w:r>
    </w:p>
    <w:bookmarkEnd w:id="65"/>
    <w:bookmarkStart w:name="z70" w:id="66"/>
    <w:p>
      <w:pPr>
        <w:spacing w:after="0"/>
        <w:ind w:left="0"/>
        <w:jc w:val="both"/>
      </w:pPr>
      <w:r>
        <w:rPr>
          <w:rFonts w:ascii="Times New Roman"/>
          <w:b w:val="false"/>
          <w:i w:val="false"/>
          <w:color w:val="000000"/>
          <w:sz w:val="28"/>
        </w:rPr>
        <w:t>
      В соответствии с подпунктом 17 пункта 2 Протокола под соглашением понимается договоренность в письменной форме, содержащаяся в документе или нескольких документах, а также договоренность в устной форме.</w:t>
      </w:r>
    </w:p>
    <w:bookmarkEnd w:id="66"/>
    <w:bookmarkStart w:name="z71" w:id="67"/>
    <w:p>
      <w:pPr>
        <w:spacing w:after="0"/>
        <w:ind w:left="0"/>
        <w:jc w:val="both"/>
      </w:pPr>
      <w:r>
        <w:rPr>
          <w:rFonts w:ascii="Times New Roman"/>
          <w:b w:val="false"/>
          <w:i w:val="false"/>
          <w:color w:val="000000"/>
          <w:sz w:val="28"/>
        </w:rPr>
        <w:t>
      В соответствии с подпунктом 8 пункта 2 Протокола под конкуренцией понимается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bookmarkEnd w:id="67"/>
    <w:bookmarkStart w:name="z72" w:id="68"/>
    <w:p>
      <w:pPr>
        <w:spacing w:after="0"/>
        <w:ind w:left="0"/>
        <w:jc w:val="both"/>
      </w:pPr>
      <w:r>
        <w:rPr>
          <w:rFonts w:ascii="Times New Roman"/>
          <w:b w:val="false"/>
          <w:i w:val="false"/>
          <w:color w:val="000000"/>
          <w:sz w:val="28"/>
        </w:rPr>
        <w:t>
      В соответствии с подпунктом 15 пункта 2 Протокола установлено, что признаками ограничения конкуренции являются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bookmarkEnd w:id="68"/>
    <w:bookmarkStart w:name="z73" w:id="69"/>
    <w:p>
      <w:pPr>
        <w:spacing w:after="0"/>
        <w:ind w:left="0"/>
        <w:jc w:val="both"/>
      </w:pPr>
      <w:r>
        <w:rPr>
          <w:rFonts w:ascii="Times New Roman"/>
          <w:b w:val="false"/>
          <w:i w:val="false"/>
          <w:color w:val="000000"/>
          <w:sz w:val="28"/>
        </w:rPr>
        <w:t>
      ООО "Ассомедика", ООО "Белвивад", ТОО "Pharm Express", ТОО "СПП "ВЕК" и ООО "Евромакс", являясь конкурентами, действуя на одном товарном рынке, участвовали в запрещенном в соответствии с подпунктом 3 пункта 3 статьи 76 Договора соглашении, которое привело к разделу указанного товарного рынка по территориальному принципу и (или) составу продавцов или покупателей (заказчиков), что подтверждается следующим:</w:t>
      </w:r>
    </w:p>
    <w:bookmarkEnd w:id="69"/>
    <w:bookmarkStart w:name="z74" w:id="70"/>
    <w:p>
      <w:pPr>
        <w:spacing w:after="0"/>
        <w:ind w:left="0"/>
        <w:jc w:val="both"/>
      </w:pPr>
      <w:r>
        <w:rPr>
          <w:rFonts w:ascii="Times New Roman"/>
          <w:b w:val="false"/>
          <w:i w:val="false"/>
          <w:color w:val="000000"/>
          <w:sz w:val="28"/>
        </w:rPr>
        <w:t>
      принятие конкурентами на себя обязательств по реализации речевых процессоров систем кохлеарной имплантации производства Cochlear Europe в границах государства-члена, резидентами которого они являются, что подтверждается в том числе положениями заключенных неэксклюзивных дистрибьюторских соглашений с Cochlear Europe, содержащих обязательства по реализации речевых процессоров систем кохлеарной имплантации производства Cochlear Europe исключительно на территории конкретного государства-члена (ООО "Ассомедика" – на территории Республики Беларусь, ТОО "Pharm Express" – на территории Республики Казахстан и ООО "Евромакс" – на территории Российской Федерации). Неэксклюзивные дистрибьюторские соглашения также содержат положения, прямо предусматривающие запрет реализации в том числе речевых процессоров систем кохлеарной имплантации производства Cochlear Europe за пределы территории, зарезервированной за соответствующим дистрибьютором. Учитывая, что указанные соглашения представлены с грифом ограниченного доступа (конфиденциально), их аутентичное содержание в рамках настоящего Решения не приводится;</w:t>
      </w:r>
    </w:p>
    <w:bookmarkEnd w:id="70"/>
    <w:bookmarkStart w:name="z75" w:id="71"/>
    <w:p>
      <w:pPr>
        <w:spacing w:after="0"/>
        <w:ind w:left="0"/>
        <w:jc w:val="both"/>
      </w:pPr>
      <w:r>
        <w:rPr>
          <w:rFonts w:ascii="Times New Roman"/>
          <w:b w:val="false"/>
          <w:i w:val="false"/>
          <w:color w:val="000000"/>
          <w:sz w:val="28"/>
        </w:rPr>
        <w:t>
      отказы хозяйствующего субъекта (субъекта рынка) Российской Федерации хозяйствующему субъекту (субъекту рынка) Республики Казахстан в поставках в Республику Казахстан речевых процессоров систем кохлеарной имплантации производства Cochlear Europe. Данная информация представлена Федеральной антимонопольной службой по результатам исполнения мотивированного представления и содержит подтверждение фактов таких обращений и отказов. Информация в представленных материалах содержит электронную переписку, из содержания которой следует, что хозяйствующий субъект (субъект рынка) одного государства-члена обращался к хозяйствующему субъекту (субъекту рынка) другого государства-члена по вопросу приобретения речевых процессоров систем кохлеарной имплантации производства Cochlear Europe. В ответе на указанное обращение сообщено о невозможности реализации товара ввиду наличия в государстве-члене соответствующего дистрибьютора указанной продукции. Данная информация представлена с грифом ограниченного доступа (для служебного пользования), ввиду чего ее содержание в рамках настоящего Решения не приводится;</w:t>
      </w:r>
    </w:p>
    <w:bookmarkEnd w:id="71"/>
    <w:bookmarkStart w:name="z76" w:id="72"/>
    <w:p>
      <w:pPr>
        <w:spacing w:after="0"/>
        <w:ind w:left="0"/>
        <w:jc w:val="both"/>
      </w:pPr>
      <w:r>
        <w:rPr>
          <w:rFonts w:ascii="Times New Roman"/>
          <w:b w:val="false"/>
          <w:i w:val="false"/>
          <w:color w:val="000000"/>
          <w:sz w:val="28"/>
        </w:rPr>
        <w:t>
      отсутствие действий (бездействия) конкурентов по реализации речевых процессоров систем кохлеарной имплантации производства Cochlear Europe за пределами территорий, определенных в неэксклюзивных дистрибьюторских соглашениях, заключенных каждым из конкурентов с Cochlear Europe;</w:t>
      </w:r>
    </w:p>
    <w:bookmarkEnd w:id="72"/>
    <w:bookmarkStart w:name="z77" w:id="73"/>
    <w:p>
      <w:pPr>
        <w:spacing w:after="0"/>
        <w:ind w:left="0"/>
        <w:jc w:val="both"/>
      </w:pPr>
      <w:r>
        <w:rPr>
          <w:rFonts w:ascii="Times New Roman"/>
          <w:b w:val="false"/>
          <w:i w:val="false"/>
          <w:color w:val="000000"/>
          <w:sz w:val="28"/>
        </w:rPr>
        <w:t>
      информированность участников антиконкурентных соглашений о хозяйствующих субъектах (субъектах рынка), действующих на территориях Республики Беларусь, Республики Казахстан и Российской Федерации, в том числе о территории осуществления ими действий по реализации и обслуживанию систем кохлеарной имплантации производства Cochlear Europe. Также информация, представленная Федеральной антимонопольной службой по результатам исполнения мотивированного представления, содержит электронную переписку, подтверждающую факт обучения сотрудников и реализацию продукции производства Cochlear Europe одним участником антиконкурентного соглашения, резидента одного государства-члена, другому участнику антиконкурентного соглашения, резиденту другого государства-члена. Представленная информация также подтверждает факт взаимодействия участников антиконкурентного соглашения, в том числе направленного на выработку совместных действий в связи с проведением в отношении их контрольно-надзорных мероприятий как национальными контрольно-надзорными органами, так и Департаментом. Указанное в своей совокупности свидетельствует об информированности и согласованном взаимодействии участников антиконкурентного соглашения. Указанная информация представлена с грифом ограниченного доступа (для служебного пользования), ввиду чего ее содержание в рамках настоящего Решения не приводится;</w:t>
      </w:r>
    </w:p>
    <w:bookmarkEnd w:id="73"/>
    <w:bookmarkStart w:name="z78" w:id="74"/>
    <w:p>
      <w:pPr>
        <w:spacing w:after="0"/>
        <w:ind w:left="0"/>
        <w:jc w:val="both"/>
      </w:pPr>
      <w:r>
        <w:rPr>
          <w:rFonts w:ascii="Times New Roman"/>
          <w:b w:val="false"/>
          <w:i w:val="false"/>
          <w:color w:val="000000"/>
          <w:sz w:val="28"/>
        </w:rPr>
        <w:t>
      наличие условий последующего обслуживания систем кохлеарной имплантации производства Cochlear Europe, предполагающих их обслуживание участником антиконкурентного соглашения, осуществившего реализацию указанной продукции, что предопределяло невозможность получить услугу гарантийного и постгарантийного обслуживания речевых процессоров систем кохлеарной имплантации производства Cochlear Europe участником антиконкурентного соглашения, который такой процессор не реализовывал;</w:t>
      </w:r>
    </w:p>
    <w:bookmarkEnd w:id="74"/>
    <w:bookmarkStart w:name="z79" w:id="75"/>
    <w:p>
      <w:pPr>
        <w:spacing w:after="0"/>
        <w:ind w:left="0"/>
        <w:jc w:val="both"/>
      </w:pPr>
      <w:r>
        <w:rPr>
          <w:rFonts w:ascii="Times New Roman"/>
          <w:b w:val="false"/>
          <w:i w:val="false"/>
          <w:color w:val="000000"/>
          <w:sz w:val="28"/>
        </w:rPr>
        <w:t>
      отсутствие длительных и системных поставок речевых процессоров систем кохлеарной имплантации производства Cochlear Europe неучастниками антиконкурентного соглашения в адрес хозяйствующих субъектов (субъектов рынка) государств-членов для целей их последующей реализации.</w:t>
      </w:r>
    </w:p>
    <w:bookmarkEnd w:id="75"/>
    <w:bookmarkStart w:name="z80" w:id="76"/>
    <w:p>
      <w:pPr>
        <w:spacing w:after="0"/>
        <w:ind w:left="0"/>
        <w:jc w:val="both"/>
      </w:pPr>
      <w:r>
        <w:rPr>
          <w:rFonts w:ascii="Times New Roman"/>
          <w:b w:val="false"/>
          <w:i w:val="false"/>
          <w:color w:val="000000"/>
          <w:sz w:val="28"/>
        </w:rPr>
        <w:t>
      Запрещенное в соответствии с подпунктом 3 пункта 3 статьи 76 Договора соглашение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содержится в следующих документах.</w:t>
      </w:r>
    </w:p>
    <w:bookmarkEnd w:id="76"/>
    <w:bookmarkStart w:name="z81" w:id="77"/>
    <w:p>
      <w:pPr>
        <w:spacing w:after="0"/>
        <w:ind w:left="0"/>
        <w:jc w:val="both"/>
      </w:pPr>
      <w:r>
        <w:rPr>
          <w:rFonts w:ascii="Times New Roman"/>
          <w:b w:val="false"/>
          <w:i w:val="false"/>
          <w:color w:val="000000"/>
          <w:sz w:val="28"/>
        </w:rPr>
        <w:t>
      Заключенное между ООО "Ассомедика" и Cochlear Europe 1 ноября 2013 г. неэксклюзивное дистрибьюторское соглашение, которым предусматривалась организация реализации речевых процессоров систем кохлеарной имплантации производства Cochlear Europe исключительно на территории Республики Беларусь. Также указанным соглашением ООО "Белвивад" определялось в качестве субдистрибьютора (субконтрактора). Субъект рынка "Ассомедика" осуществлял первичное приобретение указанной продукции и последующее введение ее в гражданский оборот.</w:t>
      </w:r>
    </w:p>
    <w:bookmarkEnd w:id="77"/>
    <w:bookmarkStart w:name="z82" w:id="78"/>
    <w:p>
      <w:pPr>
        <w:spacing w:after="0"/>
        <w:ind w:left="0"/>
        <w:jc w:val="both"/>
      </w:pPr>
      <w:r>
        <w:rPr>
          <w:rFonts w:ascii="Times New Roman"/>
          <w:b w:val="false"/>
          <w:i w:val="false"/>
          <w:color w:val="000000"/>
          <w:sz w:val="28"/>
        </w:rPr>
        <w:t>
      В Республике Беларусь реализация речевых процессоров систем кохлеарной имплантации производства Cochlear Europe осуществлялась преимущественно субъектом рынка "Ассомедика".</w:t>
      </w:r>
    </w:p>
    <w:bookmarkEnd w:id="78"/>
    <w:bookmarkStart w:name="z83" w:id="79"/>
    <w:p>
      <w:pPr>
        <w:spacing w:after="0"/>
        <w:ind w:left="0"/>
        <w:jc w:val="both"/>
      </w:pPr>
      <w:r>
        <w:rPr>
          <w:rFonts w:ascii="Times New Roman"/>
          <w:b w:val="false"/>
          <w:i w:val="false"/>
          <w:color w:val="000000"/>
          <w:sz w:val="28"/>
        </w:rPr>
        <w:t>
      Согласно информации, представленной ООО "Ассомедика", отсутствие выручки у ООО "Ассомедика" за реализацию речевых процессоров систем кохлеарной имплантации производства Cochlear Europe за 2018 год обусловлено реализацией указанного товара ООО "Белвивад", входящим в одну группу лиц с ООО "Ассомедика".</w:t>
      </w:r>
    </w:p>
    <w:bookmarkEnd w:id="79"/>
    <w:bookmarkStart w:name="z84" w:id="80"/>
    <w:p>
      <w:pPr>
        <w:spacing w:after="0"/>
        <w:ind w:left="0"/>
        <w:jc w:val="both"/>
      </w:pPr>
      <w:r>
        <w:rPr>
          <w:rFonts w:ascii="Times New Roman"/>
          <w:b w:val="false"/>
          <w:i w:val="false"/>
          <w:color w:val="000000"/>
          <w:sz w:val="28"/>
        </w:rPr>
        <w:t>
      ООО "Ассомедика" факт заключения неэксклюзивного дистрибьюторского соглашения с Cochlear Europe от 1 ноября 2013 г. признает, в том числе признает, что указанное соглашение содержит положение о территориальном разделе рынка, однако считает, что на дату заключения (1 ноября 2013 г.) оно не нарушало положений Договора.</w:t>
      </w:r>
    </w:p>
    <w:bookmarkEnd w:id="80"/>
    <w:bookmarkStart w:name="z85" w:id="81"/>
    <w:p>
      <w:pPr>
        <w:spacing w:after="0"/>
        <w:ind w:left="0"/>
        <w:jc w:val="both"/>
      </w:pPr>
      <w:r>
        <w:rPr>
          <w:rFonts w:ascii="Times New Roman"/>
          <w:b w:val="false"/>
          <w:i w:val="false"/>
          <w:color w:val="000000"/>
          <w:sz w:val="28"/>
        </w:rPr>
        <w:t>
      В своих пояснениях ООО "Ассомедика" сообщило, что указанная редакция соглашения предлагалась Cochlear Europe и внесение в него изменений со стороны ООО "Ассомедика" не представлялось возможным в связи с жесткой политикой Cochlear Europe в данной части соглашения. Дополнительно ООО "Ассомедика" информировало в 2019 году Комиссию о направлении в Cochlear Europe обращения о внесении соответствующих изменений в положения указанного соглашения. Информация о том, что указанные изменения в соглашение внесены, в Комиссию не представлена.</w:t>
      </w:r>
    </w:p>
    <w:bookmarkEnd w:id="81"/>
    <w:bookmarkStart w:name="z86" w:id="82"/>
    <w:p>
      <w:pPr>
        <w:spacing w:after="0"/>
        <w:ind w:left="0"/>
        <w:jc w:val="both"/>
      </w:pPr>
      <w:r>
        <w:rPr>
          <w:rFonts w:ascii="Times New Roman"/>
          <w:b w:val="false"/>
          <w:i w:val="false"/>
          <w:color w:val="000000"/>
          <w:sz w:val="28"/>
        </w:rPr>
        <w:t>
      Согласно информации, представленной ООО "Белвивад", реализация речевых процессоров систем кохлеарной имплантации производства Cochlear Europe осуществлялась ООО "Белвивад" исключительно на территории Республики Беларусь.</w:t>
      </w:r>
    </w:p>
    <w:bookmarkEnd w:id="82"/>
    <w:bookmarkStart w:name="z87" w:id="83"/>
    <w:p>
      <w:pPr>
        <w:spacing w:after="0"/>
        <w:ind w:left="0"/>
        <w:jc w:val="both"/>
      </w:pPr>
      <w:r>
        <w:rPr>
          <w:rFonts w:ascii="Times New Roman"/>
          <w:b w:val="false"/>
          <w:i w:val="false"/>
          <w:color w:val="000000"/>
          <w:sz w:val="28"/>
        </w:rPr>
        <w:t>
      Факт нарушения подпункта 3 пункта 3 статьи 76 Договора ООО "Белвивад" не признало.</w:t>
      </w:r>
    </w:p>
    <w:bookmarkEnd w:id="83"/>
    <w:bookmarkStart w:name="z88" w:id="84"/>
    <w:p>
      <w:pPr>
        <w:spacing w:after="0"/>
        <w:ind w:left="0"/>
        <w:jc w:val="both"/>
      </w:pPr>
      <w:r>
        <w:rPr>
          <w:rFonts w:ascii="Times New Roman"/>
          <w:b w:val="false"/>
          <w:i w:val="false"/>
          <w:color w:val="000000"/>
          <w:sz w:val="28"/>
        </w:rPr>
        <w:t>
      В подтверждение отсутствия в его действиях (бездействии) признаков нарушения общих правил конкуренции ООО "Белвивад" ссылается на положения части 1 статьи 390 и части 1 статьи 395 Гражданского кодекса Республики Беларусь, в соответствии с которыми договором признается соглашение 2 и более лиц об установлении, изменении или прекращении гражданских прав и обязанностей, которое вступает в силу и становится обязательным для сторон с момента его заключения. Кроме того, неэксклюзивное дистрибьюторское соглашение от 1 ноября 2013 г., заключенное ООО "Ассомедика" и Cochlear Europe, в котором ООО "Белвивад" определяется как субдистрибьютор (субконтрактор), ООО "Белвивад" не подписывало и не заключало.</w:t>
      </w:r>
    </w:p>
    <w:bookmarkEnd w:id="84"/>
    <w:bookmarkStart w:name="z89" w:id="85"/>
    <w:p>
      <w:pPr>
        <w:spacing w:after="0"/>
        <w:ind w:left="0"/>
        <w:jc w:val="both"/>
      </w:pPr>
      <w:r>
        <w:rPr>
          <w:rFonts w:ascii="Times New Roman"/>
          <w:b w:val="false"/>
          <w:i w:val="false"/>
          <w:color w:val="000000"/>
          <w:sz w:val="28"/>
        </w:rPr>
        <w:t>
      Довод ООО "Белвивад" является несостоятельным, поскольку из положений пункта 3 статьи 76 Договора и подпунктов 15 – 17 пункта 2 Протокола не следует, что такие соглашения должны соответствовать требованиям законодательства государства-члена, в том числе в части их подписания и (или) заключения. Кроме того, наличие прямого контроля ООО "Ассомедика" в отношении ООО "Белвивад" позволяет сделать вывод о том, что ООО "Ассомедика", заключая неэксклюзивное дистрибьюторское соглашение с Cochlear Europe от 1 ноября 2013 г., возлагало на ООО "Белвивад" обязательства по реализации речевых процессоров систем кохлеарной имплантации производства Cochlear Europe, в том числе в части раздела товарного рынка по территориальному принципу либо составу продавцов или покупателей (заказчиков), так как правом Союза факт наличия антиконкурентного соглашения не ставится в зависимость от его заключения в виде договора по правилам, установленным законодательством государства-члена.</w:t>
      </w:r>
    </w:p>
    <w:bookmarkEnd w:id="85"/>
    <w:bookmarkStart w:name="z90" w:id="86"/>
    <w:p>
      <w:pPr>
        <w:spacing w:after="0"/>
        <w:ind w:left="0"/>
        <w:jc w:val="both"/>
      </w:pPr>
      <w:r>
        <w:rPr>
          <w:rFonts w:ascii="Times New Roman"/>
          <w:b w:val="false"/>
          <w:i w:val="false"/>
          <w:color w:val="000000"/>
          <w:sz w:val="28"/>
        </w:rPr>
        <w:t>
      ТОО "Pharm Express" 1 февраля 2016 г. заключило неэксклюзивное дистрибьюторское соглашение с Cochlear Europe и LLC "ANG Apparel Group", которое содержало положения о реализации речевых процессоров систем кохлеарной имплантации производства Cochlear Europe ТОО "Pharm Express" на территории Республики Казахстан и нереализации их за пределами указанной территории.</w:t>
      </w:r>
    </w:p>
    <w:bookmarkEnd w:id="86"/>
    <w:bookmarkStart w:name="z91" w:id="87"/>
    <w:p>
      <w:pPr>
        <w:spacing w:after="0"/>
        <w:ind w:left="0"/>
        <w:jc w:val="both"/>
      </w:pPr>
      <w:r>
        <w:rPr>
          <w:rFonts w:ascii="Times New Roman"/>
          <w:b w:val="false"/>
          <w:i w:val="false"/>
          <w:color w:val="000000"/>
          <w:sz w:val="28"/>
        </w:rPr>
        <w:t>
      В рамках рассмотрения дела ТОО "Pharm Express" признало факт нарушения подпункта 3 пункта 3 статьи 76 Договора вследствие участия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w:t>
      </w:r>
    </w:p>
    <w:bookmarkEnd w:id="87"/>
    <w:bookmarkStart w:name="z92" w:id="88"/>
    <w:p>
      <w:pPr>
        <w:spacing w:after="0"/>
        <w:ind w:left="0"/>
        <w:jc w:val="both"/>
      </w:pPr>
      <w:r>
        <w:rPr>
          <w:rFonts w:ascii="Times New Roman"/>
          <w:b w:val="false"/>
          <w:i w:val="false"/>
          <w:color w:val="000000"/>
          <w:sz w:val="28"/>
        </w:rPr>
        <w:t>
      ТОО "СПП "ВЕК" заключило неэксклюзивное дистрибьюторское соглашение с Cochlear Europe и Teamlogik LTD, которое содержало положения о реализации ТОО "СПП "ВЕК" речевых процессоров систем кохлеарной имплантации производства Cochlear Europe на территории Республики Казахстан и нереализации их за пределами указанной территории.</w:t>
      </w:r>
    </w:p>
    <w:bookmarkEnd w:id="88"/>
    <w:bookmarkStart w:name="z93" w:id="89"/>
    <w:p>
      <w:pPr>
        <w:spacing w:after="0"/>
        <w:ind w:left="0"/>
        <w:jc w:val="both"/>
      </w:pPr>
      <w:r>
        <w:rPr>
          <w:rFonts w:ascii="Times New Roman"/>
          <w:b w:val="false"/>
          <w:i w:val="false"/>
          <w:color w:val="000000"/>
          <w:sz w:val="28"/>
        </w:rPr>
        <w:t>
      В рамках рассмотрения дела ТОО "СПП "ВЕК" признало факт нарушения подпункта 3 пункта 3 статьи 76 Договора вследствие участия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w:t>
      </w:r>
    </w:p>
    <w:bookmarkEnd w:id="89"/>
    <w:bookmarkStart w:name="z94" w:id="90"/>
    <w:p>
      <w:pPr>
        <w:spacing w:after="0"/>
        <w:ind w:left="0"/>
        <w:jc w:val="both"/>
      </w:pPr>
      <w:r>
        <w:rPr>
          <w:rFonts w:ascii="Times New Roman"/>
          <w:b w:val="false"/>
          <w:i w:val="false"/>
          <w:color w:val="000000"/>
          <w:sz w:val="28"/>
        </w:rPr>
        <w:t>
      ООО "Евромакс" 1 декабря 2013 г. заключило неэксклюзивное дистрибьюторское соглашение с Cochlear Europe и VMG Partners LTD, которое содержало положения о реализации ООО "Евромакс" речевых процессоров систем кохлеарной имплантации производства Cochlear Europe на территории Российской Федерации и нереализации их за пределами указанной территории.</w:t>
      </w:r>
    </w:p>
    <w:bookmarkEnd w:id="90"/>
    <w:bookmarkStart w:name="z95" w:id="91"/>
    <w:p>
      <w:pPr>
        <w:spacing w:after="0"/>
        <w:ind w:left="0"/>
        <w:jc w:val="both"/>
      </w:pPr>
      <w:r>
        <w:rPr>
          <w:rFonts w:ascii="Times New Roman"/>
          <w:b w:val="false"/>
          <w:i w:val="false"/>
          <w:color w:val="000000"/>
          <w:sz w:val="28"/>
        </w:rPr>
        <w:t>
      Факт нарушения подпункта 3 пункта 3 статьи 76 Договора вследствие участия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ООО "Евромакс" не признало, пояснив, что даже если в названном неэксклюзивном дистрибьюторском соглашении от 1 декабря 2013 г. и содержались положения, противоречащие положениям статьи 76 Договора, они с учетом пункта 21.2 указанного соглашения недействительны, так как указанный пункт предусматривает, что в случае, если в любое время любое положение соглашения является или становится недействительным, незаконным или не имеющим законной силы в любом отношении в соответствии с законодательством любой юрисдикции, такое положение подлежит рассмотрению в такой юрисдикции как отделившееся от остальных положений и ни действительность, законность или выполнимость остальных положений, ни действительность, законность или выполнимость такого положения в соответствии с законодательством любой другой юрисдикции никоим образом не должны быть затронуты или нарушены.</w:t>
      </w:r>
    </w:p>
    <w:bookmarkEnd w:id="91"/>
    <w:bookmarkStart w:name="z96" w:id="92"/>
    <w:p>
      <w:pPr>
        <w:spacing w:after="0"/>
        <w:ind w:left="0"/>
        <w:jc w:val="both"/>
      </w:pPr>
      <w:r>
        <w:rPr>
          <w:rFonts w:ascii="Times New Roman"/>
          <w:b w:val="false"/>
          <w:i w:val="false"/>
          <w:color w:val="000000"/>
          <w:sz w:val="28"/>
        </w:rPr>
        <w:t>
      Указанные доводы ООО "Евромакс" являются несостоятельными и не могут быть приняты во внимание, так как в соответствии с частью 1 статьи 422 Гражданского кодекса Российской Федерации договор должен соответствовать обязательным для сторон правилам, установленным законом и иными правовыми актами (императивным нормам), действующими в момент его заключения. Согласно части 2 указанной статьи,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bookmarkEnd w:id="92"/>
    <w:bookmarkStart w:name="z97" w:id="93"/>
    <w:p>
      <w:pPr>
        <w:spacing w:after="0"/>
        <w:ind w:left="0"/>
        <w:jc w:val="both"/>
      </w:pPr>
      <w:r>
        <w:rPr>
          <w:rFonts w:ascii="Times New Roman"/>
          <w:b w:val="false"/>
          <w:i w:val="false"/>
          <w:color w:val="000000"/>
          <w:sz w:val="28"/>
        </w:rPr>
        <w:t>
      Таким образом, неэксклюзивное дистрибьюторское соглашение от 1 декабря 2013 г., заключенное ООО "Евромакс" с Cochlear Europe и VMG Partners LTD, содержит положения о реализации ООО "Евромакс" речевых процессоров систем кохлеарной имплантации производства Cochlear Europe на территории Российской Федерации и нереализации их за пределами указанной территории, которые должны быть признаны утратившими силу. Учитывая положения статьи 422 Гражданского кодекса Российской Федерации, положения пункта 21.2 рассматриваемого соглашения утрачивают силу. Поскольку запрет на ограничивающие конкуренцию соглашения является императивным требованием, указанное соглашение должно быть изменено, а пункт 21.2 рассматриваемого соглашения признан недействительным с даты вступления в силу подпункта 3 пункта 3 статьи 76 Договора. Вместе с тем доказательств признания этих положений соглашения недействительными с даты вступления в силу Договора представлено не было.</w:t>
      </w:r>
    </w:p>
    <w:bookmarkEnd w:id="93"/>
    <w:bookmarkStart w:name="z98" w:id="94"/>
    <w:p>
      <w:pPr>
        <w:spacing w:after="0"/>
        <w:ind w:left="0"/>
        <w:jc w:val="both"/>
      </w:pPr>
      <w:r>
        <w:rPr>
          <w:rFonts w:ascii="Times New Roman"/>
          <w:b w:val="false"/>
          <w:i w:val="false"/>
          <w:color w:val="000000"/>
          <w:sz w:val="28"/>
        </w:rPr>
        <w:t>
      Также из положений подпункта 3 пункта 3 статьи 76 Договора и подпунктов 15 – 17 пункта 2 Протокола следует, что правом Союза не предусмотрено, что такие соглашения должны соответствовать требованиям гражданского законодательства государства-члена, в том числе в части ничтожности положений указанного соглашения и (или) признания их недействительности.</w:t>
      </w:r>
    </w:p>
    <w:bookmarkEnd w:id="94"/>
    <w:bookmarkStart w:name="z99" w:id="95"/>
    <w:p>
      <w:pPr>
        <w:spacing w:after="0"/>
        <w:ind w:left="0"/>
        <w:jc w:val="both"/>
      </w:pPr>
      <w:r>
        <w:rPr>
          <w:rFonts w:ascii="Times New Roman"/>
          <w:b w:val="false"/>
          <w:i w:val="false"/>
          <w:color w:val="000000"/>
          <w:sz w:val="28"/>
        </w:rPr>
        <w:t>
      Российской Федерацией Договор ратифицирован Федеральным законом от 3 октября 2014 г. № 279-ФЗ "О ратификации Договора о Евразийском экономическом союзе", и для Российской Федерации Договор вступил в силу 1 января 2015 г.</w:t>
      </w:r>
    </w:p>
    <w:bookmarkEnd w:id="95"/>
    <w:bookmarkStart w:name="z100" w:id="96"/>
    <w:p>
      <w:pPr>
        <w:spacing w:after="0"/>
        <w:ind w:left="0"/>
        <w:jc w:val="both"/>
      </w:pPr>
      <w:r>
        <w:rPr>
          <w:rFonts w:ascii="Times New Roman"/>
          <w:b w:val="false"/>
          <w:i w:val="false"/>
          <w:color w:val="000000"/>
          <w:sz w:val="28"/>
        </w:rPr>
        <w:t>
      ООО "Евромакс" не представило доказательств того, что положения неэксклюзивного дистрибьюторского соглашения от 1 декабря 2013 г., нарушающие подпункт 3 пункта 3 статьи 76 Договора, были отменены и прекратили свое действие.</w:t>
      </w:r>
    </w:p>
    <w:bookmarkEnd w:id="96"/>
    <w:bookmarkStart w:name="z101" w:id="97"/>
    <w:p>
      <w:pPr>
        <w:spacing w:after="0"/>
        <w:ind w:left="0"/>
        <w:jc w:val="both"/>
      </w:pPr>
      <w:r>
        <w:rPr>
          <w:rFonts w:ascii="Times New Roman"/>
          <w:b w:val="false"/>
          <w:i w:val="false"/>
          <w:color w:val="000000"/>
          <w:sz w:val="28"/>
        </w:rPr>
        <w:t>
      Довод ООО "Евромакс" о том, что оно обращалось по вопросу приобретения продукции производства Cochlear Europe к хозяйствующим субъектам (субъектам рынка) Республики Беларусь (в 2013 году, 2015 году и 2016 году в общество с ограниченной ответственностью "Вялес-ЛТД" и в 2016 – 2018 годах в общество с ограниченной ответственностью "Тулевику Медицинос") и хозяйствующим субъектам (субъектам рынка) Республики Казахстан (в 2017 году в ТОО "Pharm Express"), не может быть принят во внимание, так как предметом договоров с указанными хозяйствующими субъектами (субъектами рынка) являлась поставка продукции производства Cochlear Europe, а не соглашение, предусматривающее долгосрочное сотрудничество ООО "Евромакс" с Cochlear Europe и VMG Partners LTD в отношении заранее не определенного объема товара. Реализация указанной продукции по указанным договорам осуществлялась в адрес ООО "Евромакс" хозяйствующими субъектами (субъектами рынка) государств-членов. Данные поставки были несистемными, носили ограниченный по объему и времени характер, осуществлялись малыми объемами, что не свидетельствует в пользу того, что ООО "Евромакс" при реализации товара не участвовало в соглашении, которым оно обязалось не реализовывать данный товар за пределами Российской Федерации.</w:t>
      </w:r>
    </w:p>
    <w:bookmarkEnd w:id="97"/>
    <w:bookmarkStart w:name="z102" w:id="98"/>
    <w:p>
      <w:pPr>
        <w:spacing w:after="0"/>
        <w:ind w:left="0"/>
        <w:jc w:val="both"/>
      </w:pPr>
      <w:r>
        <w:rPr>
          <w:rFonts w:ascii="Times New Roman"/>
          <w:b w:val="false"/>
          <w:i w:val="false"/>
          <w:color w:val="000000"/>
          <w:sz w:val="28"/>
        </w:rPr>
        <w:t>
      Таким образом, установлен факт участия ООО "Ассомедика", ООО "Белвивад", ТОО "Pharm Express", ТОО "СПП "ВЕК" и ООО "Евромакс" в соглашениях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 разделу товарного рынка по территориальному принципу либо составу продавцов или покупателей (заказчиков), что запрещено в соответствии с подпунктом 3 пункта 3 статьи 76 Договора.</w:t>
      </w:r>
    </w:p>
    <w:bookmarkEnd w:id="98"/>
    <w:bookmarkStart w:name="z103" w:id="99"/>
    <w:p>
      <w:pPr>
        <w:spacing w:after="0"/>
        <w:ind w:left="0"/>
        <w:jc w:val="both"/>
      </w:pPr>
      <w:r>
        <w:rPr>
          <w:rFonts w:ascii="Times New Roman"/>
          <w:b w:val="false"/>
          <w:i w:val="false"/>
          <w:color w:val="000000"/>
          <w:sz w:val="28"/>
        </w:rPr>
        <w:t>
      Действия (бездействие) индивидуального предпринимателя Белого К.В., Подосиновик Е.И., Чечуна С.А., Пузыни С.В. и Сахно Г.Р., нарушающие подпункт 3 пункта 3 статьи 76 Договора, выразились в том, что, будучи руководителями хозяйствующих субъектов (субъектов рынка) ООО "Ассомедика", ООО "Белвивад" и ООО "Евромакс" в соответствии с законодательством государств-членов и учредительными (уставными) документами указанных хозяйствующих субъектов (субъектов рынка), имели возможность прекратить участие руководимых ими юридических лиц в запрещенном в соответствии с подпунктом 3 пункта 3 статьи 76 Договора соглашении, но указанное участие не прекратили, ввиду чего совершили действия (бездействие), нарушающие подпункт 3 пункта 3 статьи 76 Договора. Согласно информации, представленной ТОО "Pharm Express", в исследуемый период нарушения лицом, уполномоченным от лица ТОО "Pharm Express" осуществлять деятельность по заключению и реализации соглашений от имени ТОО "Pharm Express", являлся Абдразаков А.З., в связи с чем Абдразаков А.З. совершил действия (бездействие), выразившиеся в участии ТОО "Pharm Express" в соглашении, запрещенном в соответствии с подпунктом 3 пункта 3 статьи 76 Договора.</w:t>
      </w:r>
    </w:p>
    <w:bookmarkEnd w:id="99"/>
    <w:bookmarkStart w:name="z104" w:id="100"/>
    <w:p>
      <w:pPr>
        <w:spacing w:after="0"/>
        <w:ind w:left="0"/>
        <w:jc w:val="both"/>
      </w:pPr>
      <w:r>
        <w:rPr>
          <w:rFonts w:ascii="Times New Roman"/>
          <w:b w:val="false"/>
          <w:i w:val="false"/>
          <w:color w:val="000000"/>
          <w:sz w:val="28"/>
        </w:rPr>
        <w:t>
      В рамках рассмотрения дела о нарушении общих правил конкуренции на трансграничных рынках индивидуальный предприниматель Белый К.В., Подосиновик Е.И., Чечун С.А. и Сахно Г.Р. представили позицию о несогласии с фактом наличия в их действиях нарушений подпункта 3 пункта 3 статьи 76 Договора. Гребенников В.Б., Абдразаков А.З. и Пузыня С.В. позицию о согласии или несогласии с фактом нарушения не представили.</w:t>
      </w:r>
    </w:p>
    <w:bookmarkEnd w:id="100"/>
    <w:bookmarkStart w:name="z105" w:id="101"/>
    <w:p>
      <w:pPr>
        <w:spacing w:after="0"/>
        <w:ind w:left="0"/>
        <w:jc w:val="both"/>
      </w:pPr>
      <w:r>
        <w:rPr>
          <w:rFonts w:ascii="Times New Roman"/>
          <w:b w:val="false"/>
          <w:i w:val="false"/>
          <w:color w:val="000000"/>
          <w:sz w:val="28"/>
        </w:rPr>
        <w:t>
      Установлено наличие особенностей реализации речевых процессоров систем кохлеарной имплантации производства Cochlear Europe, в том числе последующего гарантийного и постгарантийного обслуживания указанных речевых процессоров.</w:t>
      </w:r>
    </w:p>
    <w:bookmarkEnd w:id="101"/>
    <w:bookmarkStart w:name="z106" w:id="102"/>
    <w:p>
      <w:pPr>
        <w:spacing w:after="0"/>
        <w:ind w:left="0"/>
        <w:jc w:val="both"/>
      </w:pPr>
      <w:r>
        <w:rPr>
          <w:rFonts w:ascii="Times New Roman"/>
          <w:b w:val="false"/>
          <w:i w:val="false"/>
          <w:color w:val="000000"/>
          <w:sz w:val="28"/>
        </w:rPr>
        <w:t>
      Так, в случае реализации дистрибьютором государства-члена речевых процессоров систем кохлеарной имплантации производства Cochlear Europe их последующее гарантийное обслуживание осуществляется этим же дистрибьютором на территории этого государства-члена. Привязанность к территории государства-члена продавца указанного речевого процессора при последующем его гарантийном и постгарантийном обслуживании приводит (может привести) к ущемлению интересов конечных потребителей – граждан государств-членов. Так, например, последующее гарантийное и постгарантийное обслуживание предполагает возможность обновления программного обеспечения речевого процессора систем кохлеарной имплантации, которое осуществляется в том числе с привлечением дистрибьютора, что позволяет последнему, имея антиконкурентное соглашение с иными участниками антиконкурентного соглашения (дистрибьюторами), не обслуживать процессоры, реализуемые другим дистрибьютором.</w:t>
      </w:r>
    </w:p>
    <w:bookmarkEnd w:id="102"/>
    <w:bookmarkStart w:name="z107" w:id="103"/>
    <w:p>
      <w:pPr>
        <w:spacing w:after="0"/>
        <w:ind w:left="0"/>
        <w:jc w:val="both"/>
      </w:pPr>
      <w:r>
        <w:rPr>
          <w:rFonts w:ascii="Times New Roman"/>
          <w:b w:val="false"/>
          <w:i w:val="false"/>
          <w:color w:val="000000"/>
          <w:sz w:val="28"/>
        </w:rPr>
        <w:t>
      Приобретение конечным потребителем речевого процессора систем кохлеарной имплантации и его установка дистрибьютором порождают (могут порождать) для конечного потребителя негативные последствия, выраженные в необходимости дополнительных издержек, когда товар, приобретенный у поставщика другого государства-члена, в последующем должен обслуживаться у того же поставщика, при наличии в своем государстве-члене дистрибьютора, который такое обслуживание мог бы осуществить.</w:t>
      </w:r>
    </w:p>
    <w:bookmarkEnd w:id="103"/>
    <w:bookmarkStart w:name="z108" w:id="104"/>
    <w:p>
      <w:pPr>
        <w:spacing w:after="0"/>
        <w:ind w:left="0"/>
        <w:jc w:val="both"/>
      </w:pPr>
      <w:r>
        <w:rPr>
          <w:rFonts w:ascii="Times New Roman"/>
          <w:b w:val="false"/>
          <w:i w:val="false"/>
          <w:color w:val="000000"/>
          <w:sz w:val="28"/>
        </w:rPr>
        <w:t>
      Учитывая изложенное, факт участия в запрещенном в соответствии с подпунктом 3 пункта 3 статьи 76 Договора соглашении ООО "Ассомедика", ООО "Белвивад", ТОО "Pharm Express", ТОО "СПП "ВЕК" и ООО "Евромакс" нашел свое подтверждение.</w:t>
      </w:r>
    </w:p>
    <w:bookmarkEnd w:id="104"/>
    <w:bookmarkStart w:name="z109" w:id="105"/>
    <w:p>
      <w:pPr>
        <w:spacing w:after="0"/>
        <w:ind w:left="0"/>
        <w:jc w:val="both"/>
      </w:pPr>
      <w:r>
        <w:rPr>
          <w:rFonts w:ascii="Times New Roman"/>
          <w:b w:val="false"/>
          <w:i w:val="false"/>
          <w:color w:val="000000"/>
          <w:sz w:val="28"/>
        </w:rPr>
        <w:t>
      Руководствуясь подпунктом 3 пункта 10 Протокола, пунктом 44 Порядка рассмотрения дел и Методикой расчета и порядком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(далее – Методика расчета и порядок наложения штрафа), Коллегия Комиссии решила:</w:t>
      </w:r>
    </w:p>
    <w:bookmarkEnd w:id="105"/>
    <w:bookmarkStart w:name="z110" w:id="106"/>
    <w:p>
      <w:pPr>
        <w:spacing w:after="0"/>
        <w:ind w:left="0"/>
        <w:jc w:val="both"/>
      </w:pPr>
      <w:r>
        <w:rPr>
          <w:rFonts w:ascii="Times New Roman"/>
          <w:b w:val="false"/>
          <w:i w:val="false"/>
          <w:color w:val="000000"/>
          <w:sz w:val="28"/>
        </w:rPr>
        <w:t>
      1. Признать отсутствие оснований для прекращения рассмотрения дела о нарушении общих правил конкуренции на трансграничных рынках, предусмотренных пунктом 46 Порядка рассмотрения дел.</w:t>
      </w:r>
    </w:p>
    <w:bookmarkEnd w:id="106"/>
    <w:bookmarkStart w:name="z111" w:id="107"/>
    <w:p>
      <w:pPr>
        <w:spacing w:after="0"/>
        <w:ind w:left="0"/>
        <w:jc w:val="both"/>
      </w:pPr>
      <w:r>
        <w:rPr>
          <w:rFonts w:ascii="Times New Roman"/>
          <w:b w:val="false"/>
          <w:i w:val="false"/>
          <w:color w:val="000000"/>
          <w:sz w:val="28"/>
        </w:rPr>
        <w:t>
      2. Признать действия (бездействие) ООО "Ассомедика",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07"/>
    <w:bookmarkStart w:name="z112" w:id="108"/>
    <w:p>
      <w:pPr>
        <w:spacing w:after="0"/>
        <w:ind w:left="0"/>
        <w:jc w:val="both"/>
      </w:pPr>
      <w:r>
        <w:rPr>
          <w:rFonts w:ascii="Times New Roman"/>
          <w:b w:val="false"/>
          <w:i w:val="false"/>
          <w:color w:val="000000"/>
          <w:sz w:val="28"/>
        </w:rPr>
        <w:t>
      3. Признать действия (бездействие) ООО "Белвивад",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08"/>
    <w:bookmarkStart w:name="z113" w:id="109"/>
    <w:p>
      <w:pPr>
        <w:spacing w:after="0"/>
        <w:ind w:left="0"/>
        <w:jc w:val="both"/>
      </w:pPr>
      <w:r>
        <w:rPr>
          <w:rFonts w:ascii="Times New Roman"/>
          <w:b w:val="false"/>
          <w:i w:val="false"/>
          <w:color w:val="000000"/>
          <w:sz w:val="28"/>
        </w:rPr>
        <w:t>
      4. Признать действия (бездействие) ТОО "Pharm Express",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09"/>
    <w:bookmarkStart w:name="z114" w:id="110"/>
    <w:p>
      <w:pPr>
        <w:spacing w:after="0"/>
        <w:ind w:left="0"/>
        <w:jc w:val="both"/>
      </w:pPr>
      <w:r>
        <w:rPr>
          <w:rFonts w:ascii="Times New Roman"/>
          <w:b w:val="false"/>
          <w:i w:val="false"/>
          <w:color w:val="000000"/>
          <w:sz w:val="28"/>
        </w:rPr>
        <w:t>
      5. Признать действия (бездействие) ТОО "СПП "ВЕК",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0"/>
    <w:bookmarkStart w:name="z115" w:id="111"/>
    <w:p>
      <w:pPr>
        <w:spacing w:after="0"/>
        <w:ind w:left="0"/>
        <w:jc w:val="both"/>
      </w:pPr>
      <w:r>
        <w:rPr>
          <w:rFonts w:ascii="Times New Roman"/>
          <w:b w:val="false"/>
          <w:i w:val="false"/>
          <w:color w:val="000000"/>
          <w:sz w:val="28"/>
        </w:rPr>
        <w:t>
      6. Признать действия (бездействие) ООО "Евромакс",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1"/>
    <w:bookmarkStart w:name="z116" w:id="112"/>
    <w:p>
      <w:pPr>
        <w:spacing w:after="0"/>
        <w:ind w:left="0"/>
        <w:jc w:val="both"/>
      </w:pPr>
      <w:r>
        <w:rPr>
          <w:rFonts w:ascii="Times New Roman"/>
          <w:b w:val="false"/>
          <w:i w:val="false"/>
          <w:color w:val="000000"/>
          <w:sz w:val="28"/>
        </w:rPr>
        <w:t>
      7. Признать действия (бездействие) Чечуна С.А. (с 1 января 2016 г. по 6 июня 2017 г. – директор ООО "Белвивад", осуществлял полномочия единоличного исполнительного органа ООО "Белвивад"),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2"/>
    <w:bookmarkStart w:name="z117" w:id="113"/>
    <w:p>
      <w:pPr>
        <w:spacing w:after="0"/>
        <w:ind w:left="0"/>
        <w:jc w:val="both"/>
      </w:pPr>
      <w:r>
        <w:rPr>
          <w:rFonts w:ascii="Times New Roman"/>
          <w:b w:val="false"/>
          <w:i w:val="false"/>
          <w:color w:val="000000"/>
          <w:sz w:val="28"/>
        </w:rPr>
        <w:t>
      8. Признать действия (бездействие) индивидуального предпринимателя Белого К.В. (с 7 июня 2017 г. по 30 сентября 2018 г. – управляющий ООО "Белвивад", осуществлял полномочия единоличного исполнительного органа ООО "Белвивад"),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3"/>
    <w:bookmarkStart w:name="z118" w:id="114"/>
    <w:p>
      <w:pPr>
        <w:spacing w:after="0"/>
        <w:ind w:left="0"/>
        <w:jc w:val="both"/>
      </w:pPr>
      <w:r>
        <w:rPr>
          <w:rFonts w:ascii="Times New Roman"/>
          <w:b w:val="false"/>
          <w:i w:val="false"/>
          <w:color w:val="000000"/>
          <w:sz w:val="28"/>
        </w:rPr>
        <w:t>
      9. Признать действия (бездействие) Пузыни С.В. (с 1 января 2016 г. по 11 августа 2016 г. – директор ООО "Ассомедика", осуществлял полномочия единоличного исполнительного органа ООО "Ассомедика"),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приводят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4"/>
    <w:bookmarkStart w:name="z119" w:id="115"/>
    <w:p>
      <w:pPr>
        <w:spacing w:after="0"/>
        <w:ind w:left="0"/>
        <w:jc w:val="both"/>
      </w:pPr>
      <w:r>
        <w:rPr>
          <w:rFonts w:ascii="Times New Roman"/>
          <w:b w:val="false"/>
          <w:i w:val="false"/>
          <w:color w:val="000000"/>
          <w:sz w:val="28"/>
        </w:rPr>
        <w:t>
      10. Признать действия (бездействие) Подосиновик Е.И. (с 12 августа 2016 г. по 30 сентября 2018 г. – директор ООО "Ассомедика", осуществляла полномочия единоличного исполнительного органа ООО "Ассомедика"),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5"/>
    <w:bookmarkStart w:name="z120" w:id="116"/>
    <w:p>
      <w:pPr>
        <w:spacing w:after="0"/>
        <w:ind w:left="0"/>
        <w:jc w:val="both"/>
      </w:pPr>
      <w:r>
        <w:rPr>
          <w:rFonts w:ascii="Times New Roman"/>
          <w:b w:val="false"/>
          <w:i w:val="false"/>
          <w:color w:val="000000"/>
          <w:sz w:val="28"/>
        </w:rPr>
        <w:t>
      11. Признать действия (бездействие) Гребенникова В.Б. (с 30 июня 2017 г. по 30 сентября 2018 г. – директор ТОО "СПП "ВЕК", осуществлял полномочия единоличного исполнительного органа ТОО "СПП "ВЕК"),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6"/>
    <w:bookmarkStart w:name="z121" w:id="117"/>
    <w:p>
      <w:pPr>
        <w:spacing w:after="0"/>
        <w:ind w:left="0"/>
        <w:jc w:val="both"/>
      </w:pPr>
      <w:r>
        <w:rPr>
          <w:rFonts w:ascii="Times New Roman"/>
          <w:b w:val="false"/>
          <w:i w:val="false"/>
          <w:color w:val="000000"/>
          <w:sz w:val="28"/>
        </w:rPr>
        <w:t>
      12. Признать действия (бездействие) Абдразакова А.З. (с 1 июня 2016 г. по 30 сентября 2018 г. – администратор ТОО "Pharm Express", в должностные обязанности которого входила работа по заключаемым ТОО "Pharm Express" договорам на приобретение продукции),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7"/>
    <w:bookmarkStart w:name="z122" w:id="118"/>
    <w:p>
      <w:pPr>
        <w:spacing w:after="0"/>
        <w:ind w:left="0"/>
        <w:jc w:val="both"/>
      </w:pPr>
      <w:r>
        <w:rPr>
          <w:rFonts w:ascii="Times New Roman"/>
          <w:b w:val="false"/>
          <w:i w:val="false"/>
          <w:color w:val="000000"/>
          <w:sz w:val="28"/>
        </w:rPr>
        <w:t>
      13. Признать действия (бездействие) Сахно Г.Р. (с 1 января 2016 г. по 30 сентября 2018 г. – генеральный директор ООО "Евромакс", осуществлял полномочия единоличного исполнительного органа ООО "Евромакс"), выразившиеся в участии в соглашении между хозяйствующими субъектами (субъектами рынка) государств-членов, являющимися конкурентами, действующими на одном товарном рынке, которое приводит или может привести к разделу товарного рынка по территориальному принципу либо составу продавцов или покупателей (заказчиков), нарушением подпункта 3 пункта 3 статьи 76 Договора.</w:t>
      </w:r>
    </w:p>
    <w:bookmarkEnd w:id="118"/>
    <w:bookmarkStart w:name="z123" w:id="119"/>
    <w:p>
      <w:pPr>
        <w:spacing w:after="0"/>
        <w:ind w:left="0"/>
        <w:jc w:val="both"/>
      </w:pPr>
      <w:r>
        <w:rPr>
          <w:rFonts w:ascii="Times New Roman"/>
          <w:b w:val="false"/>
          <w:i w:val="false"/>
          <w:color w:val="000000"/>
          <w:sz w:val="28"/>
        </w:rPr>
        <w:t>
      14. Обязать лиц, указанных в пунктах 2 – 13 настоящего Решения, прекратить совершать действия (бездействие), нарушающие подпункт 3 пункта 3 статьи 76 Договора, в том числе:</w:t>
      </w:r>
    </w:p>
    <w:bookmarkEnd w:id="119"/>
    <w:bookmarkStart w:name="z124" w:id="120"/>
    <w:p>
      <w:pPr>
        <w:spacing w:after="0"/>
        <w:ind w:left="0"/>
        <w:jc w:val="both"/>
      </w:pPr>
      <w:r>
        <w:rPr>
          <w:rFonts w:ascii="Times New Roman"/>
          <w:b w:val="false"/>
          <w:i w:val="false"/>
          <w:color w:val="000000"/>
          <w:sz w:val="28"/>
        </w:rPr>
        <w:t>
      расторгнуть и не исполнять любые договоренности, совершенные как в письменной, так и в устной форме, содержащиеся в одном или нескольких документах, которые приводят и (или) могут привести к разделу товарного рынка по территориальному принципу либо составу продавцов или покупателей (заказчиков), в том числе исключить из ранее заключенных дистрибьюторских и иных соглашений указанные положения;</w:t>
      </w:r>
    </w:p>
    <w:bookmarkEnd w:id="120"/>
    <w:bookmarkStart w:name="z125" w:id="121"/>
    <w:p>
      <w:pPr>
        <w:spacing w:after="0"/>
        <w:ind w:left="0"/>
        <w:jc w:val="both"/>
      </w:pPr>
      <w:r>
        <w:rPr>
          <w:rFonts w:ascii="Times New Roman"/>
          <w:b w:val="false"/>
          <w:i w:val="false"/>
          <w:color w:val="000000"/>
          <w:sz w:val="28"/>
        </w:rPr>
        <w:t>
      при осуществлении своей деятельности не отказывать в сотрудничестве и (или) иным образом не оказывать предпочтения юридическим и физическим лицам, зарегистрированным и (или) осуществляющим деятельность на территории любого из государств-членов;</w:t>
      </w:r>
    </w:p>
    <w:bookmarkEnd w:id="121"/>
    <w:bookmarkStart w:name="z126" w:id="122"/>
    <w:p>
      <w:pPr>
        <w:spacing w:after="0"/>
        <w:ind w:left="0"/>
        <w:jc w:val="both"/>
      </w:pPr>
      <w:r>
        <w:rPr>
          <w:rFonts w:ascii="Times New Roman"/>
          <w:b w:val="false"/>
          <w:i w:val="false"/>
          <w:color w:val="000000"/>
          <w:sz w:val="28"/>
        </w:rPr>
        <w:t>
      проинформировать и разместить общедоступным способом информацию для потребителей (потенциальных потребителей) о возможности их обращения к любому из хозяйствующих субъектов (субъектов рынка) государств-членов по вопросу реализации (приобретения) речевых процессоры систем кохлеарной имплантации производства Cochlear Europe, в том числе их обслуживания.</w:t>
      </w:r>
    </w:p>
    <w:bookmarkEnd w:id="122"/>
    <w:bookmarkStart w:name="z127" w:id="123"/>
    <w:p>
      <w:pPr>
        <w:spacing w:after="0"/>
        <w:ind w:left="0"/>
        <w:jc w:val="both"/>
      </w:pPr>
      <w:r>
        <w:rPr>
          <w:rFonts w:ascii="Times New Roman"/>
          <w:b w:val="false"/>
          <w:i w:val="false"/>
          <w:color w:val="000000"/>
          <w:sz w:val="28"/>
        </w:rPr>
        <w:t>
      15. В соответствии с Методикой расчета и порядком наложения штрафов и пунктом 16 Протокола:</w:t>
      </w:r>
    </w:p>
    <w:bookmarkEnd w:id="123"/>
    <w:bookmarkStart w:name="z128" w:id="124"/>
    <w:p>
      <w:pPr>
        <w:spacing w:after="0"/>
        <w:ind w:left="0"/>
        <w:jc w:val="both"/>
      </w:pPr>
      <w:r>
        <w:rPr>
          <w:rFonts w:ascii="Times New Roman"/>
          <w:b w:val="false"/>
          <w:i w:val="false"/>
          <w:color w:val="000000"/>
          <w:sz w:val="28"/>
        </w:rPr>
        <w:t>
      учитывая наличие обстоятельств, смягчающих ответственность (добровольное прекращение нарушения общих правил конкуренции на трансграничных рынках юридическим лицом, должностным лицом, индивидуальным предпринимателем или физическим лицом, признанными Комиссией в соответствии с Порядком рассмотрения дел нарушившими общие правила конкуренции на трансграничных рынках, предусмотренные статьей 76 Договора, добровольное возмещение причиненного ущерба или добровольное устранение причиненного вреда правонарушителем, добровольное сообщение правонарушителем о нарушении общих правил конкуренции на трансграничном рынке в Комиссию в соответствии с Протоколом, оказание правонарушителем содействия Комиссии при рассмотрении дела о нарушении общих правил конкуренции на трансграничных рынках, предотвращение правонарушителем вредных последствий нарушения, наличие подтверждения, что юридическое лицо, нарушившее правила конкуренции,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 и обстоятельств, отягчающих ответственность (длящееся нарушение правонарушителем общих правил конкуренции на трансграничных рынках), назначить:</w:t>
      </w:r>
    </w:p>
    <w:bookmarkEnd w:id="124"/>
    <w:bookmarkStart w:name="z129" w:id="125"/>
    <w:p>
      <w:pPr>
        <w:spacing w:after="0"/>
        <w:ind w:left="0"/>
        <w:jc w:val="both"/>
      </w:pPr>
      <w:r>
        <w:rPr>
          <w:rFonts w:ascii="Times New Roman"/>
          <w:b w:val="false"/>
          <w:i w:val="false"/>
          <w:color w:val="000000"/>
          <w:sz w:val="28"/>
        </w:rPr>
        <w:t>
      ООО "Ассомедика" штраф в размере 100 000 российских рублей;</w:t>
      </w:r>
    </w:p>
    <w:bookmarkEnd w:id="125"/>
    <w:bookmarkStart w:name="z130" w:id="126"/>
    <w:p>
      <w:pPr>
        <w:spacing w:after="0"/>
        <w:ind w:left="0"/>
        <w:jc w:val="both"/>
      </w:pPr>
      <w:r>
        <w:rPr>
          <w:rFonts w:ascii="Times New Roman"/>
          <w:b w:val="false"/>
          <w:i w:val="false"/>
          <w:color w:val="000000"/>
          <w:sz w:val="28"/>
        </w:rPr>
        <w:t>
      ТОО "Pharm Express" штраф в размере 381 005 российских рублей 28 копеек;</w:t>
      </w:r>
    </w:p>
    <w:bookmarkEnd w:id="126"/>
    <w:bookmarkStart w:name="z131" w:id="127"/>
    <w:p>
      <w:pPr>
        <w:spacing w:after="0"/>
        <w:ind w:left="0"/>
        <w:jc w:val="both"/>
      </w:pPr>
      <w:r>
        <w:rPr>
          <w:rFonts w:ascii="Times New Roman"/>
          <w:b w:val="false"/>
          <w:i w:val="false"/>
          <w:color w:val="000000"/>
          <w:sz w:val="28"/>
        </w:rPr>
        <w:t>
      ТОО "СПП "ВЕК" штраф в размере 100 000 российских рублей;</w:t>
      </w:r>
    </w:p>
    <w:bookmarkEnd w:id="127"/>
    <w:bookmarkStart w:name="z132" w:id="128"/>
    <w:p>
      <w:pPr>
        <w:spacing w:after="0"/>
        <w:ind w:left="0"/>
        <w:jc w:val="both"/>
      </w:pPr>
      <w:r>
        <w:rPr>
          <w:rFonts w:ascii="Times New Roman"/>
          <w:b w:val="false"/>
          <w:i w:val="false"/>
          <w:color w:val="000000"/>
          <w:sz w:val="28"/>
        </w:rPr>
        <w:t>
      учитывая наличие обстоятельств, смягчающих ответственность (добровольное прекращение нарушения общих правил конкуренции на трансграничных рынках юридическим лицом, должностным лицом, индивидуальным предпринимателем или физическим лицом, признанными Комиссией в соответствии с Порядком рассмотрения дел нарушившими общие правила конкуренции на трансграничных рынках, предусмотренные статьей 76 Договора, добровольное возмещение причиненного ущерба или добровольное устранение причиненного вреда правонарушителем, оказание правонарушителем содействия Комиссии при рассмотрении дела о нарушении общих правил конкуренции на трансграничных рынках, предотвращение правонарушителем вредных последствий нарушения, наличие подтверждения, что юридическое лицо, нарушившее правила конкуренции,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 и обстоятельств, отягчающих ответственность (длящееся нарушение правонарушителем общих правил конкуренции на трансграничных рынках), назначить:</w:t>
      </w:r>
    </w:p>
    <w:bookmarkEnd w:id="128"/>
    <w:bookmarkStart w:name="z133" w:id="129"/>
    <w:p>
      <w:pPr>
        <w:spacing w:after="0"/>
        <w:ind w:left="0"/>
        <w:jc w:val="both"/>
      </w:pPr>
      <w:r>
        <w:rPr>
          <w:rFonts w:ascii="Times New Roman"/>
          <w:b w:val="false"/>
          <w:i w:val="false"/>
          <w:color w:val="000000"/>
          <w:sz w:val="28"/>
        </w:rPr>
        <w:t>
      ООО "Белвивад" штраф в размере 175 085 российских рублей 54 копеек;</w:t>
      </w:r>
    </w:p>
    <w:bookmarkEnd w:id="129"/>
    <w:bookmarkStart w:name="z134" w:id="130"/>
    <w:p>
      <w:pPr>
        <w:spacing w:after="0"/>
        <w:ind w:left="0"/>
        <w:jc w:val="both"/>
      </w:pPr>
      <w:r>
        <w:rPr>
          <w:rFonts w:ascii="Times New Roman"/>
          <w:b w:val="false"/>
          <w:i w:val="false"/>
          <w:color w:val="000000"/>
          <w:sz w:val="28"/>
        </w:rPr>
        <w:t>
      ООО "Евромакс" штраф в размере 3 655 896 российских рублей 25 копеек;</w:t>
      </w:r>
    </w:p>
    <w:bookmarkEnd w:id="130"/>
    <w:bookmarkStart w:name="z135" w:id="131"/>
    <w:p>
      <w:pPr>
        <w:spacing w:after="0"/>
        <w:ind w:left="0"/>
        <w:jc w:val="both"/>
      </w:pPr>
      <w:r>
        <w:rPr>
          <w:rFonts w:ascii="Times New Roman"/>
          <w:b w:val="false"/>
          <w:i w:val="false"/>
          <w:color w:val="000000"/>
          <w:sz w:val="28"/>
        </w:rPr>
        <w:t>
      учитывая наличие обстоятельств, смягчающих ответственность (добровольное прекращение нарушения общих правил конкуренции на трансграничных рынках юридическим лицом, должностным лицом, индивидуальным предпринимателем или физическим лицом, признанными Комиссией в соответствии с Порядком рассмотрения дел нарушившими общие правила конкуренции на трансграничных рынках, предусмотренные статьей 76 Договора, добровольное возмещение причиненного ущерба или добровольное устранение причиненного вреда правонарушителем, оказание правонарушителем содействия Комиссии при рассмотрении дела о нарушении общих правил конкуренции на трансграничных рынках, предотвращение правонарушителем вредных последствий нарушения), и обстоятельств, отягчающих ответственность (длящееся нарушение правонарушителем общих правил конкуренции на трансграничных рынках), назначить:</w:t>
      </w:r>
    </w:p>
    <w:bookmarkEnd w:id="131"/>
    <w:bookmarkStart w:name="z136" w:id="132"/>
    <w:p>
      <w:pPr>
        <w:spacing w:after="0"/>
        <w:ind w:left="0"/>
        <w:jc w:val="both"/>
      </w:pPr>
      <w:r>
        <w:rPr>
          <w:rFonts w:ascii="Times New Roman"/>
          <w:b w:val="false"/>
          <w:i w:val="false"/>
          <w:color w:val="000000"/>
          <w:sz w:val="28"/>
        </w:rPr>
        <w:t>
      Чечуну С.А. штраф в размере 66 041 российского рубля 67 копеек;</w:t>
      </w:r>
    </w:p>
    <w:bookmarkEnd w:id="132"/>
    <w:bookmarkStart w:name="z137" w:id="133"/>
    <w:p>
      <w:pPr>
        <w:spacing w:after="0"/>
        <w:ind w:left="0"/>
        <w:jc w:val="both"/>
      </w:pPr>
      <w:r>
        <w:rPr>
          <w:rFonts w:ascii="Times New Roman"/>
          <w:b w:val="false"/>
          <w:i w:val="false"/>
          <w:color w:val="000000"/>
          <w:sz w:val="28"/>
        </w:rPr>
        <w:t>
      Белому К.В. штраф в размере 66 041 российского рубля 67 копеек;</w:t>
      </w:r>
    </w:p>
    <w:bookmarkEnd w:id="133"/>
    <w:bookmarkStart w:name="z138" w:id="134"/>
    <w:p>
      <w:pPr>
        <w:spacing w:after="0"/>
        <w:ind w:left="0"/>
        <w:jc w:val="both"/>
      </w:pPr>
      <w:r>
        <w:rPr>
          <w:rFonts w:ascii="Times New Roman"/>
          <w:b w:val="false"/>
          <w:i w:val="false"/>
          <w:color w:val="000000"/>
          <w:sz w:val="28"/>
        </w:rPr>
        <w:t>
      Пузыне С.В. штраф в размере 66 041 российского рубля 67 копеек;</w:t>
      </w:r>
    </w:p>
    <w:bookmarkEnd w:id="134"/>
    <w:bookmarkStart w:name="z139" w:id="135"/>
    <w:p>
      <w:pPr>
        <w:spacing w:after="0"/>
        <w:ind w:left="0"/>
        <w:jc w:val="both"/>
      </w:pPr>
      <w:r>
        <w:rPr>
          <w:rFonts w:ascii="Times New Roman"/>
          <w:b w:val="false"/>
          <w:i w:val="false"/>
          <w:color w:val="000000"/>
          <w:sz w:val="28"/>
        </w:rPr>
        <w:t>
      Подосиновик Е.И. штраф в размере 66 041 российского рубля 67 копеек;</w:t>
      </w:r>
    </w:p>
    <w:bookmarkEnd w:id="135"/>
    <w:bookmarkStart w:name="z140" w:id="136"/>
    <w:p>
      <w:pPr>
        <w:spacing w:after="0"/>
        <w:ind w:left="0"/>
        <w:jc w:val="both"/>
      </w:pPr>
      <w:r>
        <w:rPr>
          <w:rFonts w:ascii="Times New Roman"/>
          <w:b w:val="false"/>
          <w:i w:val="false"/>
          <w:color w:val="000000"/>
          <w:sz w:val="28"/>
        </w:rPr>
        <w:t>
      Гребенникову В.Б. штраф в размере 66 041 российского рубля 67 копеек;</w:t>
      </w:r>
    </w:p>
    <w:bookmarkEnd w:id="136"/>
    <w:bookmarkStart w:name="z141" w:id="137"/>
    <w:p>
      <w:pPr>
        <w:spacing w:after="0"/>
        <w:ind w:left="0"/>
        <w:jc w:val="both"/>
      </w:pPr>
      <w:r>
        <w:rPr>
          <w:rFonts w:ascii="Times New Roman"/>
          <w:b w:val="false"/>
          <w:i w:val="false"/>
          <w:color w:val="000000"/>
          <w:sz w:val="28"/>
        </w:rPr>
        <w:t>
      Абдразакову А.З. штраф в размере 66 041 российского рубля 67 копеек;</w:t>
      </w:r>
    </w:p>
    <w:bookmarkEnd w:id="137"/>
    <w:bookmarkStart w:name="z142" w:id="138"/>
    <w:p>
      <w:pPr>
        <w:spacing w:after="0"/>
        <w:ind w:left="0"/>
        <w:jc w:val="both"/>
      </w:pPr>
      <w:r>
        <w:rPr>
          <w:rFonts w:ascii="Times New Roman"/>
          <w:b w:val="false"/>
          <w:i w:val="false"/>
          <w:color w:val="000000"/>
          <w:sz w:val="28"/>
        </w:rPr>
        <w:t>
      Сахно Г.Р. штраф в размере 66 041 российского рубля 67 копеек.</w:t>
      </w:r>
    </w:p>
    <w:bookmarkEnd w:id="138"/>
    <w:bookmarkStart w:name="z143" w:id="139"/>
    <w:p>
      <w:pPr>
        <w:spacing w:after="0"/>
        <w:ind w:left="0"/>
        <w:jc w:val="both"/>
      </w:pPr>
      <w:r>
        <w:rPr>
          <w:rFonts w:ascii="Times New Roman"/>
          <w:b w:val="false"/>
          <w:i w:val="false"/>
          <w:color w:val="000000"/>
          <w:sz w:val="28"/>
        </w:rPr>
        <w:t>
      Штрафы, назначенные настоящим Решением, подлежат оплате в порядке, установленном пунктами 17 и 18 Протокола.</w:t>
      </w:r>
    </w:p>
    <w:bookmarkEnd w:id="139"/>
    <w:bookmarkStart w:name="z144" w:id="140"/>
    <w:p>
      <w:pPr>
        <w:spacing w:after="0"/>
        <w:ind w:left="0"/>
        <w:jc w:val="both"/>
      </w:pPr>
      <w:r>
        <w:rPr>
          <w:rFonts w:ascii="Times New Roman"/>
          <w:b w:val="false"/>
          <w:i w:val="false"/>
          <w:color w:val="000000"/>
          <w:sz w:val="28"/>
        </w:rPr>
        <w:t>
      16. Лицам, указанным в пунктах 2 – 6 настоящего Решения, представить информацию об исполнении пункта 14 настоящего Решения в месячный срок с даты вступления настоящего Решения в силу.</w:t>
      </w:r>
    </w:p>
    <w:bookmarkEnd w:id="140"/>
    <w:bookmarkStart w:name="z145" w:id="141"/>
    <w:p>
      <w:pPr>
        <w:spacing w:after="0"/>
        <w:ind w:left="0"/>
        <w:jc w:val="both"/>
      </w:pPr>
      <w:r>
        <w:rPr>
          <w:rFonts w:ascii="Times New Roman"/>
          <w:b w:val="false"/>
          <w:i w:val="false"/>
          <w:color w:val="000000"/>
          <w:sz w:val="28"/>
        </w:rPr>
        <w:t>
      17. Настоящее Решение может быть обжаловано в установленном порядке в Суд Союза.</w:t>
      </w:r>
    </w:p>
    <w:bookmarkEnd w:id="141"/>
    <w:bookmarkStart w:name="z146" w:id="142"/>
    <w:p>
      <w:pPr>
        <w:spacing w:after="0"/>
        <w:ind w:left="0"/>
        <w:jc w:val="both"/>
      </w:pPr>
      <w:r>
        <w:rPr>
          <w:rFonts w:ascii="Times New Roman"/>
          <w:b w:val="false"/>
          <w:i w:val="false"/>
          <w:color w:val="000000"/>
          <w:sz w:val="28"/>
        </w:rPr>
        <w:t>
      18. Настоящее Решение вступает в силу по истечении 30 календарных дней с даты его официального опубликования.</w:t>
      </w:r>
    </w:p>
    <w:bookmarkEnd w:id="1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