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ebfb" w14:textId="818e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единой форме разрешительного документа, применяемого в соответствии с Соглашением о трансграничном перемещении опасных отходов по таможенной территории Евразийского экономического союза от 9 августа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2020 г. № 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трансграничном перемещении опасных отходов по таможенной территории Евразийского экономического союза от 9 августа 2019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 единая форма заключения (разрешительного документа), утвержденная Решением Коллегии Евразийской экономической комиссии от 16 мая 2012 г. № 45, применяется в качестве </w:t>
      </w:r>
      <w:r>
        <w:rPr>
          <w:rFonts w:ascii="Times New Roman"/>
          <w:b w:val="false"/>
          <w:i w:val="false"/>
          <w:color w:val="000000"/>
          <w:sz w:val="28"/>
        </w:rPr>
        <w:t>единой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(разрешительного документа), на основании которого осуществляется трансграничное перемещение опасных отходов по таможенной территории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опубликования, но не ранее даты вступления в силу Соглашения о трансграничном перемещении опасных отходов по таможенной территории Евразийского экономического союза от 9 августа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