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5af2" w14:textId="1dc5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октября 2020 года № 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г. № 128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Коллегии 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водным транспортом, утвержденном Решением Коллегии Евразийской экономической комиссии от 10 апреля 2018 г. № 51: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после слов "следующего захода" дополнить словами "(при наличии)";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в случае представления предварительной информации для совершения на таможенной границе Союза таможенных операций, требующих принятия уполномоченным органом государства-члена в области санитарно-эпидемиологического благополучия населения решения в части, касающейся санитарно-эпидемиологического надзора (контроля) за транспортными средствами международной перевозки и лицами: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пункте 5 настоящего Порядка;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представляемые в соответствии с морской медико-санитарной декларацией, либо сведения о разрешении (ограничении) свободной практики в порту и о необходимости (отсутствии необходимости) размещения транспортного средства международной перевозки на санитарном причале (санитарном рейде);";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"(с учетом положений акта Евразийской экономической комиссии, определяющего порядок заполнения транзитной декларации)";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"е"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"е) осуществление судном доставки продукции морского промысла, добытой (выловленной) и (или) произведенной во внутренних морских водах, территориальном море, в исключительной экономической зоне и на континентальном шельфе государства-члена.";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"требованиям" дополнить словом "общей".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автомобильным транспортом, утвержденном Решением Коллегии Евразийской экономической комиссии от 17 апреля 2018 г. № 56: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Предварительная информация представляется до прибытия товаров на таможенную территорию Союза, но не позднее чем за 2 часа до уведомления таможенного органа о прибытии товаров на таможенную территорию Союза.";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"э" и "ю" следующего содержания: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"э) тип и модель транспортного средства (тягача), тип, марка и модель (при наличии) прицепа (прицепов) и (или) полуприцепа;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ю) фамилия, имя, отчество (при наличии) водителя.";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", Кыргызской Республики и Российской Федерации" заменить словами "и Кыргызской Республики";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Российской Федерации предварительная информация, представляемая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Кодекса, включает в себя сведения, предусмотренные подпунктами "а" – "ф" и "щ" – "ю" пункта 5 настоящего Порядка.";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"б) в случае представления предварительной информации для совершения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таможенных операций, связанных с уведомлением о прибытии, – сведения, предусмотренные подпунктами "а" – "ж" и "л" – "х" пункта 5 настоящего Порядка;";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"б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в случае представления предварительной информации для совершения таможенных операций, связанных с декларированием транспортного средства международной перевозки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Кодекса, – сведения, предусмотренные подпунктами "а" – "д" и "з" – "к", "о", "с", "э" и "ю" пункта 5 настоящего Порядка;";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"в" дополнить словами "(с учетом положений акта Евразийской экономической комиссии, определяющего порядок заполнения транзитной декларации)";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"требованиям" дополнить словом "общей".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утвержденном Решением Коллегии Евразийской экономической комиссии от 17 апреля 2018 г. № 57: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Предварительная информация представляется до прибытия товаров на таможенную территорию Союза, но не позднее чем за 2 часа до уведомления таможенного органа о прибытии товаров на таможенную территорию Союза.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информация считается представленной с момента ее регистрации таможенным органом вне зависимости от ее последующей корректировки в соответствии с пунктом 12 настоящего Порядка.";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"а) в случае представления предварительной информации для совершения таможенных операций, связанных с уведомлением о прибытии товаров на таможенную территорию Союза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пункте 5 настоящего Порядка;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товаров в соответствии с ТН ВЭД ЕАЭС на уровне не менее первых 6 знаков;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упаковок товаров;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Беларусь, Республики Казахстан, Кыргызской Республики, Российской Федерации – сведения, указанные в пункте 5 настоящего Порядка;";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транспортного средства международной перевозки;";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"ж"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"Инструкции о порядке заполнения транзитной декларации,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289" заменить словами "акта Евразийской экономической комиссии, определяющего порядок заполнения транзитной декларации";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"требованиям" дополнить словом "общей".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воздушным транспортом, утвержденном Решением Коллегии Евразийской экономической комиссии от 24 апреля 2018 г. № 62: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Предварительная информация представляется до прибытия товаров на таможенную территорию Союза, но не позднее чем за 2 часа до уведомления таможенного органа о прибытии товаров на таможенную территорию Союза.";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"ж" следующего содержания: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"ж) для Российской Федерации – идентификатор товаров и транспортных средств, определенный в соответствии с международным договором государства – члена Союза (далее – государство-член) с третьей стороной (при наличии).";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подпункта "а" слова "государства – члена Союза (далее – государство-член)" заменить словами "государства-члена";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транспортного средства международной перевозки;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транспортного средства международной перевозки (при наличии);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 транспортного средства международной перевозки (при наличии);";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представления предварительной информации для совершения на таможенной границе Союза таможенных операций, требующих принятия уполномоченным органом государства-члена в области санитарно-эпидемиологического благополучия населения решения в части, касающейся санитарно-эпидемиологического надзора (контроля) за транспортными средствами международной перевозки и лицами:";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"(с учетом положений акта Евразийской экономической комиссии, определяющего порядок заполнения транзитной декларации)".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