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a70c" w14:textId="bb4a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Республикой Беларусь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ноября 2020 года № 157.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Республикой Беларусь обязательств в рамках функционирования внутреннего рынка Евразийского экономического союза в части обеспечения свободы торговли услугами, учреждения, деятельности и осуществления инвестиций в рамках Евразийского экономического союза,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Уведомить Республику Беларусь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Договора о Евразийском экономическом союзе от 29 мая 2014 года, а также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 в части установления ограничений в отношении услуг в области оптовой торговли ломом и отходами черных и цветных металлов.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Правительство Республики Беларусь в течение 30 календарных дней с даты вступления настоящего Решения в силу обеспечить устранение препятствия на внутреннем рынке Евразийского экономического союза и проинформировать Евразийскую экономическую комиссию о принятых мерах.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