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fa1e" w14:textId="6b0f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кухонных и столовых приборов из коррозионностойкой стали, происходящих из Китайской Народной Республики и ввозимых на таможенную территорию Евразийского экономического союза, и признании утратившим силу Решения Коллегии Евразийской экономической комиссии от 12 мая 2020 г.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декабря 2020 года № 159.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комиссии, подготовленного по результатам повторного расследования, проведенного в связи с истечением срока действия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мая 2015 г. № 56,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по 30 ноября 2025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мая 2015 г. № 56, в отношении ввозимых на таможенную территорию Евразийского экономического союза кухонных и столовых приборов из коррозионностойкой стали, происходящих из Китайской Народной Республики.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государств – членов Евразийского экономического союза, уполномоченным в сфере таможенного дела: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взимание антидемпинговой пошлины в размерах,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мая 2015 г. № 56;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осуществление зачета сумм антидемпинговой пошлины, уплаченной (взысканной)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2020 г. № 65, в порядке, установленном для взимания предварительных антидемпинговых пошлин, в антидемпинговую пошлину и зачисление на единый счет уполномоченного органа того государства – члена Евразийского экономического союза, в котором она была уплачена (взыскана).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2020 г. № 65 "О продлении действия антидемпинговой меры в отношении кухонных и столовых приборов из коррозионностойкой стали, происходящих из Китайской Народной Республики и ввозимых на таможенную территорию Евразийского экономического союза".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