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6054" w14:textId="17c6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Единые ветеринарные (ветеринарно-санитарные) требования, предъявляемые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декабря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Единые ветеринарные (ветеринарно-санитарные)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товарам, подлежащим ветеринарному контролю (надзору), утвержденные Решением Комиссии Таможенного союза от 18 июня 2010 г. № 317,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2020 г. № 163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Единые ветеринарные (ветеринарно-санитарные) требования, предъявляемые к товарам, подлежащим ветеринарному контролю (надзору)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положения":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абзац первый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отношении подконтрольных товаров, ввозимых на таможенную территорию Евразийского экономического союза, применяются ветеринарные меры, предусмотренные перечнем согласно приложению № 1.";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абзаце втором слова "меры, предусмотренные разделом II приложения" заменить словами "ветеринарные меры, предусмотренные приложением".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Единым требованиям: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раздел I исключить;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разделе II: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изложить в следующей редакции: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"II. Перечень ветеринарных мер, применяемых в отношении подконтрольных товаров, ввозимых на таможенную территорию Евразийского экономического союза";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36 и 59 текст в графе 5 заменить словом "нет";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61 – 64: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графе 5 заменить словом "нет";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слова "в разрешении на ввоз и" исключить;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67 в графе 3 сноску со знаком "5" заменить сноской со знаком "7";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68: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после слов "для животных" дополнить словами ", за исключением растительных жиров";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графе 5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"мера применяется в отношении товаров, указанных в настоящей позиции, за исключением растительных жиров";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68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в графе 4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"ветеринарный сертификат (при декларировании использования товаров в ветеринарии, в том числе в кормах для животных, за исключением товаров, не содержащих компонентов животного происхождения)";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75 – 77, 79 текст в графе 5 заменить словом "нет";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88 текст в графе 4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"ветеринарный сертификат – для товара, содержащего компоненты животного происхождения";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90 текст в графе 5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"мера применяется в отношении незарегистрированного товара, ввозимого из третьих стран";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91 текст в графе 4 изложить в следующей редакции: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"ветеринарный сертификат – для товара, содержащего компоненты животного происхождения";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97 текст в графе 5 изложить в следующей редакции: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"мера применяется в отношении незарегистрированного товара, ввозимого из третьих стран";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сноски со знаками "2" и "3" исключить;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дополнить сноской 7 следующего содержания: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Ветеринарный контроль в отношении товаров, предназначенных для Республики Беларусь, Республики Казахстан и Российской Федерации, не осуществляется, и ни одна из мер, указанных в графах 4 – 6 настоящего перечня, не применяется.".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