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3494" w14:textId="1ed3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препаратов для лечения угревой сыпи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2020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Препараты, состоящие из несмешанных продуктов, содержащие в качестве активного действующего вещества изотретиноин (производное витамина А), а также вспомогательные вещества (например, эфиры стеариновой и олеиновой кислот, полиэтиленоксид, глицерин, сорбит, соевое масло), расфасованные в виде дозированных лекарственных форм или в формы или упаковки для розничной продажи, применяемые для лечения угревой сыпи, в соответствии с Основным правилом интерпретации Товарной номенклатуры внешнеэкономической деятельности 1 классифицируются в товарной позиции 3004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