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2813f" w14:textId="2b281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состав Консультативного комитета по вопросам предпринимательства</w:t>
      </w:r>
    </w:p>
    <w:p>
      <w:pPr>
        <w:spacing w:after="0"/>
        <w:ind w:left="0"/>
        <w:jc w:val="both"/>
      </w:pPr>
      <w:r>
        <w:rPr>
          <w:rFonts w:ascii="Times New Roman"/>
          <w:b w:val="false"/>
          <w:i w:val="false"/>
          <w:color w:val="000000"/>
          <w:sz w:val="28"/>
        </w:rPr>
        <w:t>Распоряжение Коллегии Евразийской экономической комиссии от 26 февраля 2020 года № 32</w:t>
      </w:r>
    </w:p>
    <w:p>
      <w:pPr>
        <w:spacing w:after="0"/>
        <w:ind w:left="0"/>
        <w:jc w:val="both"/>
      </w:pPr>
      <w:bookmarkStart w:name="z4" w:id="0"/>
      <w:r>
        <w:rPr>
          <w:rFonts w:ascii="Times New Roman"/>
          <w:b w:val="false"/>
          <w:i w:val="false"/>
          <w:color w:val="000000"/>
          <w:sz w:val="28"/>
        </w:rPr>
        <w:t xml:space="preserve">
      1. Внести в </w:t>
      </w:r>
      <w:r>
        <w:rPr>
          <w:rFonts w:ascii="Times New Roman"/>
          <w:b w:val="false"/>
          <w:i w:val="false"/>
          <w:color w:val="000000"/>
          <w:sz w:val="28"/>
        </w:rPr>
        <w:t>состав</w:t>
      </w:r>
      <w:r>
        <w:rPr>
          <w:rFonts w:ascii="Times New Roman"/>
          <w:b w:val="false"/>
          <w:i w:val="false"/>
          <w:color w:val="000000"/>
          <w:sz w:val="28"/>
        </w:rPr>
        <w:t xml:space="preserve"> Консультативного комитета по вопросам предпринимательства, утвержденный распоряжением Коллегии Евразийской экономической комиссии от 21 мая 2019 г. № 85, следующие изменения:    </w:t>
      </w:r>
    </w:p>
    <w:bookmarkEnd w:id="0"/>
    <w:bookmarkStart w:name="z5" w:id="1"/>
    <w:p>
      <w:pPr>
        <w:spacing w:after="0"/>
        <w:ind w:left="0"/>
        <w:jc w:val="both"/>
      </w:pPr>
      <w:r>
        <w:rPr>
          <w:rFonts w:ascii="Times New Roman"/>
          <w:b w:val="false"/>
          <w:i w:val="false"/>
          <w:color w:val="000000"/>
          <w:sz w:val="28"/>
        </w:rPr>
        <w:t xml:space="preserve">
      а) включить в </w:t>
      </w:r>
      <w:r>
        <w:rPr>
          <w:rFonts w:ascii="Times New Roman"/>
          <w:b w:val="false"/>
          <w:i w:val="false"/>
          <w:color w:val="000000"/>
          <w:sz w:val="28"/>
        </w:rPr>
        <w:t>состав</w:t>
      </w:r>
      <w:r>
        <w:rPr>
          <w:rFonts w:ascii="Times New Roman"/>
          <w:b w:val="false"/>
          <w:i w:val="false"/>
          <w:color w:val="000000"/>
          <w:sz w:val="28"/>
        </w:rPr>
        <w:t xml:space="preserve"> Консультативного комитета следующих лиц:    </w:t>
      </w:r>
    </w:p>
    <w:bookmarkEnd w:id="1"/>
    <w:bookmarkStart w:name="z6" w:id="2"/>
    <w:p>
      <w:pPr>
        <w:spacing w:after="0"/>
        <w:ind w:left="0"/>
        <w:jc w:val="both"/>
      </w:pPr>
      <w:r>
        <w:rPr>
          <w:rFonts w:ascii="Times New Roman"/>
          <w:b w:val="false"/>
          <w:i w:val="false"/>
          <w:color w:val="000000"/>
          <w:sz w:val="28"/>
        </w:rPr>
        <w:t xml:space="preserve">
      От Республики Армения    </w:t>
      </w:r>
      <w:r>
        <w:br/>
      </w:r>
      <w:r>
        <w:rPr>
          <w:rFonts w:ascii="Times New Roman"/>
          <w:b w:val="false"/>
          <w:i w:val="false"/>
          <w:color w:val="000000"/>
          <w:sz w:val="28"/>
        </w:rPr>
        <w:t>
</w:t>
      </w:r>
    </w:p>
    <w:bookmarkEnd w:id="2"/>
    <w:tbl>
      <w:tblPr>
        <w:tblW w:w="0" w:type="auto"/>
        <w:tblCellSpacing w:w="0" w:type="auto"/>
        <w:tblBorders>
          <w:top w:val="none"/>
          <w:left w:val="none"/>
          <w:bottom w:val="none"/>
          <w:right w:val="none"/>
          <w:insideH w:val="none"/>
          <w:insideV w:val="none"/>
        </w:tblBorders>
      </w:tblPr>
      <w:tblGrid>
        <w:gridCol w:w="1884"/>
        <w:gridCol w:w="1884"/>
        <w:gridCol w:w="8532"/>
      </w:tblGrid>
      <w:tr>
        <w:trPr>
          <w:trHeight w:val="30" w:hRule="atLeast"/>
        </w:trPr>
        <w:tc>
          <w:tcPr>
            <w:tcW w:w="18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Купелян Марианна Гегамовна</w:t>
            </w:r>
          </w:p>
        </w:tc>
        <w:tc>
          <w:tcPr>
            <w:tcW w:w="18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специалист отдела инвестиционной политики Департамента улучшения деловой и инвестиционной среды Министерства экономики Республики Армения</w:t>
            </w:r>
          </w:p>
        </w:tc>
      </w:tr>
      <w:tr>
        <w:trPr>
          <w:trHeight w:val="30" w:hRule="atLeast"/>
        </w:trPr>
        <w:tc>
          <w:tcPr>
            <w:tcW w:w="18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Мовсисян Емма Александровна</w:t>
            </w:r>
          </w:p>
        </w:tc>
        <w:tc>
          <w:tcPr>
            <w:tcW w:w="18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начальника Департамента Евразийского экономического союза и внешней торговли Министерства экономики Республики Армения</w:t>
            </w: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От Республики Беларусь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2267"/>
        <w:gridCol w:w="2267"/>
        <w:gridCol w:w="7766"/>
      </w:tblGrid>
      <w:tr>
        <w:trPr>
          <w:trHeight w:val="30" w:hRule="atLeast"/>
        </w:trPr>
        <w:tc>
          <w:tcPr>
            <w:tcW w:w="22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Епур Рима Мечиславовна </w:t>
            </w:r>
          </w:p>
        </w:tc>
        <w:tc>
          <w:tcPr>
            <w:tcW w:w="22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Ассоциации инфраструктуры поддержки предпринимательства</w:t>
            </w:r>
          </w:p>
        </w:tc>
      </w:tr>
      <w:tr>
        <w:trPr>
          <w:trHeight w:val="30" w:hRule="atLeast"/>
        </w:trPr>
        <w:tc>
          <w:tcPr>
            <w:tcW w:w="22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Смоляр Андрей Анатольевич </w:t>
            </w:r>
          </w:p>
        </w:tc>
        <w:tc>
          <w:tcPr>
            <w:tcW w:w="22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совета директоров общества с ограниченной ответственностью "Интертрансавто"</w:t>
            </w: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От Республики Казахстан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803"/>
        <w:gridCol w:w="1803"/>
        <w:gridCol w:w="8694"/>
      </w:tblGrid>
      <w:tr>
        <w:trPr>
          <w:trHeight w:val="30" w:hRule="atLeast"/>
        </w:trPr>
        <w:tc>
          <w:tcPr>
            <w:tcW w:w="18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Абулаисов Галымжан Аманжолович</w:t>
            </w:r>
          </w:p>
        </w:tc>
        <w:tc>
          <w:tcPr>
            <w:tcW w:w="18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директора Департамента экономической интеграции Министерства торговли и интеграции Республики Казахстан</w:t>
            </w:r>
          </w:p>
        </w:tc>
      </w:tr>
      <w:tr>
        <w:trPr>
          <w:trHeight w:val="30" w:hRule="atLeast"/>
        </w:trPr>
        <w:tc>
          <w:tcPr>
            <w:tcW w:w="18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Данишев Альнур Берикович</w:t>
            </w:r>
          </w:p>
        </w:tc>
        <w:tc>
          <w:tcPr>
            <w:tcW w:w="18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 департамента экономической интеграции Национальной палаты предпринимателей Республики Казахстан "Атамекен"</w:t>
            </w:r>
          </w:p>
        </w:tc>
      </w:tr>
      <w:tr>
        <w:trPr>
          <w:trHeight w:val="30" w:hRule="atLeast"/>
        </w:trPr>
        <w:tc>
          <w:tcPr>
            <w:tcW w:w="18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Жаканова Даяна Муканбетханкызы</w:t>
            </w:r>
          </w:p>
        </w:tc>
        <w:tc>
          <w:tcPr>
            <w:tcW w:w="18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 Департамента внешнеторговой деятельности Министерства торговли и интеграции Республики Казахстан</w:t>
            </w:r>
          </w:p>
        </w:tc>
      </w:tr>
      <w:tr>
        <w:trPr>
          <w:trHeight w:val="30" w:hRule="atLeast"/>
        </w:trPr>
        <w:tc>
          <w:tcPr>
            <w:tcW w:w="18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Жунусов Райымбек Серикович</w:t>
            </w:r>
          </w:p>
        </w:tc>
        <w:tc>
          <w:tcPr>
            <w:tcW w:w="18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 департамента экономической интеграции Национальной палаты предпринимателей Республики Казахстан "Атамекен"</w:t>
            </w:r>
          </w:p>
        </w:tc>
      </w:tr>
      <w:tr>
        <w:trPr>
          <w:trHeight w:val="30" w:hRule="atLeast"/>
        </w:trPr>
        <w:tc>
          <w:tcPr>
            <w:tcW w:w="18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Канашкина Елена Анатольевна</w:t>
            </w:r>
          </w:p>
        </w:tc>
        <w:tc>
          <w:tcPr>
            <w:tcW w:w="18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управления международного налогообложения и взаимодействия Департамента налоговой и таможенной политики Министерства национальной экономики Республики Казахстан</w:t>
            </w:r>
          </w:p>
        </w:tc>
      </w:tr>
      <w:tr>
        <w:trPr>
          <w:trHeight w:val="30" w:hRule="atLeast"/>
        </w:trPr>
        <w:tc>
          <w:tcPr>
            <w:tcW w:w="18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Махамбетжан Айдана Калыбайкызы</w:t>
            </w:r>
          </w:p>
        </w:tc>
        <w:tc>
          <w:tcPr>
            <w:tcW w:w="18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управления Департамента экономической интеграции Министерства торговли и интеграции Республики Казахстан</w:t>
            </w:r>
          </w:p>
        </w:tc>
      </w:tr>
      <w:tr>
        <w:trPr>
          <w:trHeight w:val="30" w:hRule="atLeast"/>
        </w:trPr>
        <w:tc>
          <w:tcPr>
            <w:tcW w:w="18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Мотышев Жомарт Кайратович</w:t>
            </w:r>
          </w:p>
        </w:tc>
        <w:tc>
          <w:tcPr>
            <w:tcW w:w="18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управления регуляторной политики Департамента развития предпринимательства Министерства национальной экономики Республики Казахстан</w:t>
            </w:r>
          </w:p>
        </w:tc>
      </w:tr>
      <w:tr>
        <w:trPr>
          <w:trHeight w:val="30" w:hRule="atLeast"/>
        </w:trPr>
        <w:tc>
          <w:tcPr>
            <w:tcW w:w="18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Омарова Гульзат Абаевна</w:t>
            </w:r>
          </w:p>
        </w:tc>
        <w:tc>
          <w:tcPr>
            <w:tcW w:w="18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директора Департамента развития предпринимательства Министерства национальной экономики Республики Казахстан</w:t>
            </w: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От Кыргызской Республики</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711"/>
        <w:gridCol w:w="1711"/>
        <w:gridCol w:w="8878"/>
      </w:tblGrid>
      <w:tr>
        <w:trPr>
          <w:trHeight w:val="30" w:hRule="atLeast"/>
        </w:trPr>
        <w:tc>
          <w:tcPr>
            <w:tcW w:w="17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Абдраев Анвар Карикеевич</w:t>
            </w:r>
          </w:p>
        </w:tc>
        <w:tc>
          <w:tcPr>
            <w:tcW w:w="17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объединения юридических лиц "Союз банков Кыргызстана"</w:t>
            </w:r>
          </w:p>
        </w:tc>
      </w:tr>
      <w:tr>
        <w:trPr>
          <w:trHeight w:val="30" w:hRule="atLeast"/>
        </w:trPr>
        <w:tc>
          <w:tcPr>
            <w:tcW w:w="17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Абдырасулов Ырысбек Абдурасулович</w:t>
            </w:r>
          </w:p>
        </w:tc>
        <w:tc>
          <w:tcPr>
            <w:tcW w:w="17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ассоциации "Кыргыз-Эт"</w:t>
            </w:r>
          </w:p>
        </w:tc>
      </w:tr>
      <w:tr>
        <w:trPr>
          <w:trHeight w:val="30" w:hRule="atLeast"/>
        </w:trPr>
        <w:tc>
          <w:tcPr>
            <w:tcW w:w="17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Бектеналиев Акимбек Акматбекович</w:t>
            </w:r>
          </w:p>
        </w:tc>
        <w:tc>
          <w:tcPr>
            <w:tcW w:w="17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 по развитию проектов Ассоциации отечественных производителей</w:t>
            </w:r>
          </w:p>
        </w:tc>
      </w:tr>
      <w:tr>
        <w:trPr>
          <w:trHeight w:val="30" w:hRule="atLeast"/>
        </w:trPr>
        <w:tc>
          <w:tcPr>
            <w:tcW w:w="17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Джумабаев Дайыр Эсенгулович</w:t>
            </w:r>
          </w:p>
        </w:tc>
        <w:tc>
          <w:tcPr>
            <w:tcW w:w="17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 департамента "Кыргызэкспертиза" Торгово-промышленной палаты Кыргызской Республики</w:t>
            </w:r>
          </w:p>
        </w:tc>
      </w:tr>
      <w:tr>
        <w:trPr>
          <w:trHeight w:val="30" w:hRule="atLeast"/>
        </w:trPr>
        <w:tc>
          <w:tcPr>
            <w:tcW w:w="17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Кадыров Дастан Курманбекович</w:t>
            </w:r>
          </w:p>
        </w:tc>
        <w:tc>
          <w:tcPr>
            <w:tcW w:w="17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заместитель Министра экономики Кыргызской Республики </w:t>
            </w:r>
          </w:p>
        </w:tc>
      </w:tr>
      <w:tr>
        <w:trPr>
          <w:trHeight w:val="30" w:hRule="atLeast"/>
        </w:trPr>
        <w:tc>
          <w:tcPr>
            <w:tcW w:w="17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Куренкеев Айбек Суербекович</w:t>
            </w:r>
          </w:p>
        </w:tc>
        <w:tc>
          <w:tcPr>
            <w:tcW w:w="17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исполнительный директор объединения юридических лиц "Ассоциация операторов связи"</w:t>
            </w:r>
          </w:p>
        </w:tc>
      </w:tr>
      <w:tr>
        <w:trPr>
          <w:trHeight w:val="30" w:hRule="atLeast"/>
        </w:trPr>
        <w:tc>
          <w:tcPr>
            <w:tcW w:w="17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Ташибеков Артур Ашимбекович</w:t>
            </w:r>
          </w:p>
        </w:tc>
        <w:tc>
          <w:tcPr>
            <w:tcW w:w="17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исполнительный директор объединения юридических лиц "Ассоциация рынков, предприятий торговли и сферы услуг Кыргызстана"</w:t>
            </w: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От Российской Федерации</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362"/>
        <w:gridCol w:w="1362"/>
        <w:gridCol w:w="9576"/>
      </w:tblGrid>
      <w:tr>
        <w:trPr>
          <w:trHeight w:val="30" w:hRule="atLeast"/>
        </w:trPr>
        <w:tc>
          <w:tcPr>
            <w:tcW w:w="13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Бекренев Сергей Сергеевич</w:t>
            </w:r>
          </w:p>
        </w:tc>
        <w:tc>
          <w:tcPr>
            <w:tcW w:w="13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член генерального совета Общероссийской общественной организации "Деловая Россия", основатель общества с ограниченной ответственностью "Европейская Юридическая Служба"</w:t>
            </w:r>
          </w:p>
        </w:tc>
      </w:tr>
      <w:tr>
        <w:trPr>
          <w:trHeight w:val="30" w:hRule="atLeast"/>
        </w:trPr>
        <w:tc>
          <w:tcPr>
            <w:tcW w:w="13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Гулян Эдуард Карленович </w:t>
            </w:r>
          </w:p>
        </w:tc>
        <w:tc>
          <w:tcPr>
            <w:tcW w:w="13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член генерального совета Общероссийской общественной организации "Деловая Россия" </w:t>
            </w:r>
          </w:p>
        </w:tc>
      </w:tr>
      <w:tr>
        <w:trPr>
          <w:trHeight w:val="30" w:hRule="atLeast"/>
        </w:trPr>
        <w:tc>
          <w:tcPr>
            <w:tcW w:w="13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Нестерова Анна Владимировна</w:t>
            </w:r>
          </w:p>
        </w:tc>
        <w:tc>
          <w:tcPr>
            <w:tcW w:w="13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член генерального совета Общероссийской общественной организации "Деловая Россия", председатель совета директоров общества с ограниченной ответственностью "ГлобалРусТрейд"</w:t>
            </w:r>
          </w:p>
        </w:tc>
      </w:tr>
      <w:tr>
        <w:trPr>
          <w:trHeight w:val="30" w:hRule="atLeast"/>
        </w:trPr>
        <w:tc>
          <w:tcPr>
            <w:tcW w:w="13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Нестерчук Юлия Николаевна</w:t>
            </w:r>
          </w:p>
        </w:tc>
        <w:tc>
          <w:tcPr>
            <w:tcW w:w="13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директора Департамента евразийской интеграции и стран СНГ Министерства экономического развития Российской Федерации;</w:t>
            </w:r>
          </w:p>
        </w:tc>
      </w:tr>
    </w:tbl>
    <w:bookmarkStart w:name="z11" w:id="3"/>
    <w:p>
      <w:pPr>
        <w:spacing w:after="0"/>
        <w:ind w:left="0"/>
        <w:jc w:val="both"/>
      </w:pPr>
      <w:r>
        <w:rPr>
          <w:rFonts w:ascii="Times New Roman"/>
          <w:b w:val="false"/>
          <w:i w:val="false"/>
          <w:color w:val="000000"/>
          <w:sz w:val="28"/>
        </w:rPr>
        <w:t>
      б) указать новые должности следующих членов Консультативного комитета:</w:t>
      </w:r>
    </w:p>
    <w:bookmarkEnd w:id="3"/>
    <w:tbl>
      <w:tblPr>
        <w:tblW w:w="0" w:type="auto"/>
        <w:tblCellSpacing w:w="0" w:type="auto"/>
        <w:tblBorders>
          <w:top w:val="none"/>
          <w:left w:val="none"/>
          <w:bottom w:val="none"/>
          <w:right w:val="none"/>
          <w:insideH w:val="none"/>
          <w:insideV w:val="none"/>
        </w:tblBorders>
      </w:tblPr>
      <w:tblGrid>
        <w:gridCol w:w="1179"/>
        <w:gridCol w:w="1179"/>
        <w:gridCol w:w="9942"/>
      </w:tblGrid>
      <w:tr>
        <w:trPr>
          <w:trHeight w:val="30" w:hRule="atLeast"/>
        </w:trPr>
        <w:tc>
          <w:tcPr>
            <w:tcW w:w="11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Лалаян Ваагн Степанович</w:t>
            </w:r>
          </w:p>
        </w:tc>
        <w:tc>
          <w:tcPr>
            <w:tcW w:w="11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советник Министра экономики Республики Армения</w:t>
            </w:r>
          </w:p>
        </w:tc>
      </w:tr>
      <w:tr>
        <w:trPr>
          <w:trHeight w:val="30" w:hRule="atLeast"/>
        </w:trPr>
        <w:tc>
          <w:tcPr>
            <w:tcW w:w="11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Панасюк Александр Леонтьевич</w:t>
            </w:r>
          </w:p>
        </w:tc>
        <w:tc>
          <w:tcPr>
            <w:tcW w:w="11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заместитель председателя Республиканской ассоциации предприятий промышленности "БелАПП"</w:t>
            </w:r>
          </w:p>
        </w:tc>
      </w:tr>
      <w:tr>
        <w:trPr>
          <w:trHeight w:val="30" w:hRule="atLeast"/>
        </w:trPr>
        <w:tc>
          <w:tcPr>
            <w:tcW w:w="11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Абенов Арман Даулетович</w:t>
            </w:r>
          </w:p>
        </w:tc>
        <w:tc>
          <w:tcPr>
            <w:tcW w:w="11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генеральный директор акционерного общества "Центр развития торговой политики "Qaztrade"</w:t>
            </w:r>
          </w:p>
        </w:tc>
      </w:tr>
      <w:tr>
        <w:trPr>
          <w:trHeight w:val="30" w:hRule="atLeast"/>
        </w:trPr>
        <w:tc>
          <w:tcPr>
            <w:tcW w:w="11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Каграманян Нонна Саядовна</w:t>
            </w:r>
          </w:p>
        </w:tc>
        <w:tc>
          <w:tcPr>
            <w:tcW w:w="11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вице-президент, руководитель исполнительного комитета Общероссийской общественной организации "Деловая Россия";</w:t>
            </w:r>
          </w:p>
        </w:tc>
      </w:tr>
    </w:tbl>
    <w:bookmarkStart w:name="z12" w:id="4"/>
    <w:p>
      <w:pPr>
        <w:spacing w:after="0"/>
        <w:ind w:left="0"/>
        <w:jc w:val="both"/>
      </w:pPr>
      <w:r>
        <w:rPr>
          <w:rFonts w:ascii="Times New Roman"/>
          <w:b w:val="false"/>
          <w:i w:val="false"/>
          <w:color w:val="000000"/>
          <w:sz w:val="28"/>
        </w:rPr>
        <w:t>
      в) исключить из состава Консультативного комитета Ваграмян Л.К., Абсаттарова Д.Б., Бейсекееву И.Ж., Джакупова А.К., Ешматова А.К., Жапаркулова Н.Б., Ибрагимову Л.Е., Кабираеву А.А., Куразова А.Т., Курбанбаеву Г.Т., Абакирова Э.К., Мусуралиева Н.Д., Киселеву Е.Н., Маевского А.В., Минаева А.В., Неверова И.А. и Сысоеву А.А.</w:t>
      </w:r>
    </w:p>
    <w:bookmarkEnd w:id="4"/>
    <w:bookmarkStart w:name="z13" w:id="5"/>
    <w:p>
      <w:pPr>
        <w:spacing w:after="0"/>
        <w:ind w:left="0"/>
        <w:jc w:val="both"/>
      </w:pPr>
      <w:r>
        <w:rPr>
          <w:rFonts w:ascii="Times New Roman"/>
          <w:b w:val="false"/>
          <w:i w:val="false"/>
          <w:color w:val="000000"/>
          <w:sz w:val="28"/>
        </w:rPr>
        <w:t>
      2. Настоящее распоряжение вступает в силу с даты его опубликования на официальном сайте Евразийского экономического союза.</w:t>
      </w:r>
    </w:p>
    <w:bookmarkEnd w:id="5"/>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Коллегии           </w:t>
            </w:r>
            <w:r>
              <w:br/>
            </w:r>
            <w:r>
              <w:rPr>
                <w:rFonts w:ascii="Times New Roman"/>
                <w:b w:val="false"/>
                <w:i/>
                <w:color w:val="000000"/>
                <w:sz w:val="20"/>
              </w:rPr>
              <w:t>Евразийской экономической комиссии</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М. Мясникович    </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