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ca57" w14:textId="c72c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общего реестра резидентов (участников) свободных (специальных, особых) экономических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28 апреля 2020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Ввести в действие с даты вступления в силу настоящего распоряжения общий процесс "Формирование, ведение и использование общего реестра резидентов (участников) свободных (специальных, особых) экономических зон".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общего реестра резидентов (участников) свободных (специальных, особых) экономических зон", утвержденному Решением Коллегии Евразийской экономической комиссии от 6 декабря 2016 г. № 163.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