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501f" w14:textId="afa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Правила определения происхождения товаров из развивающихся и наименее развитых стран и об особенностях представления сертификата о происхождении товара в условиях распространения коронавирусной инфекции 2019-nCov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апреля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связи с реализацией государствами мер, направленных на предупреждение и предотвращение распространения коронавирусной инфекции 2019-nCov,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происхождения товаров из развивающихся и наименее развитых стран, утвержденных Решением Совета Евразийской экономической комиссии от 14 июня 2018 г. № 60, слова "случая, указанного в пункте 35 настоящих Правил" заменить словами "случаев,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Решении Совета Евразийской экономической комиссии от 3 апреля 2020 г. № 36 "О внесении изменения в Правила определения происхождения товаров из развивающихся и наименее развитых стран и об особенностях представления сертификата о происхождении товара в условиях распространения коронавирусной инфекции 2019-nCov".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с даты вступления в силу настоящего Решения по 30 сентября 2020 г. включительно в подтверждение происхождения товара для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может представляться электронная или бумажная копия сертификата о происхождении товара при условии обязательного последующего представления оригинала указанного сертификата в срок не позднее 6 месяцев с даты регистрации декларации на товары. В этом случае декларантом пишется от руки или печатается на оборотной стороне копии сертификата обязательство (в произвольной форме) о представлении таможенному органу в указанный срок оригинала сертификата о происхождении товара.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непредставления оригинала сертификата о происхождении товара в срок, указанный в пункте 2 настоящего Решения, происхождение товара считается неподтвержденным.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