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30b1" w14:textId="7923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27 ноября 2009 г.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27 мая 2020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130 "О едином таможенно-тарифном регулировании Евразийского экономического союза"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2020 г. № 50 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Комиссии Таможенного союза от 27 ноября 2009 г. № 130 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"Перечень развивающихся стран – пользователей системы тарифных преференций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), Перечень наименее развитых стран – пользователей системы тарифных преференций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)" заменить словами "перечень развивающихся стран – пользователей единой системы тарифных преференций Евразийского экономического союза согласно приложению № 2, перечень наименее развитых стран – пользователей единой системы тарифных преференций Евразийского экономического союза согласно приложению № 3".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развивающихся стран – пользователей системы тарифных преференций таможенного союза, предусмотренный указанным Решением,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2009 г. №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2020 г. № 50) 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</w:t>
      </w:r>
      <w:r>
        <w:br/>
      </w:r>
      <w:r>
        <w:rPr>
          <w:rFonts w:ascii="Times New Roman"/>
          <w:b/>
          <w:i w:val="false"/>
          <w:color w:val="000000"/>
        </w:rPr>
        <w:t xml:space="preserve">развивающихся стран – пользователей единой системы тарифных преференций Евразийского экономического союза    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Республика Албания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Алжирская Народная Демократическая Республика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Ангилья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Антигуа и Барбуда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Аргентинская Республика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Аруба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Содружество Багамы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Барбадос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Королевство Бахрейн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Белиз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Бермуды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Многонациональное Государство Боливия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Босния и Герцеговина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Республика Ботсвана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Федеративная Республика Бразилия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Британские Виргинские острова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Бруней-Даруссалам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Боливарианская Республика Венесуэла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Социалистическая Республика Вьетнам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Габонская Республика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Кооперативная Республика Гайана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Республика Гана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Республика Гватемала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Республика Гондурас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Специальный административный регион Китая Гонконг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Гренада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Содружество Доминики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Доминиканская Республика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Арабская Республика Египет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Республика Зимбабве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Республика Индия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Республика Индонезия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Иорданское Хашимитское Королевство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Республика Ирак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Исламская Республика Иран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Республика Кабо-Верде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Острова Кайман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Республика Камерун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Государство Катар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Республика Кения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Китайская Народная Республика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Республика Колумбия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Республика Конго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Корейская Народно-Демократическая Республика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Республика Корея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Республика Коста-Рика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Республика Кот д'Ивуар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Республика Куба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Государство Кувейт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Острова Кука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Ливанская Республика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Государство Ливия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Республика Маврикий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Республика Северная Македония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Малайзия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Мальдивская Республика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Королевство Марокко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Республика Маршалловы острова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Мексиканские Соединенные Штаты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Федеративные Штаты Микронезии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Монголия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Монтсеррат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Республика Намибия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Республика Науру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Федеративная Республика Нигерия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Республика Никарагуа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Ниуэ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Объединенные Арабские Эмираты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Султанат Оман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Исламская Республика Пакистан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Республика Панама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 Независимое Государство Папуа Новая Гвинея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 Республика Парагвай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 Республика Перу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 Независимое Государство Самоа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 Королевство Саудовская Аравия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 Святая Елена, остров Вознесения, Тристан-да-Кунья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 Республика Сейшелы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 Сент-Винсент и Гренадины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 Сент-Китс и Невис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 Сент-Люсия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 Республика Сербия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 Республика Сингапур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 Республика Суринам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 Королевство Таиланд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 Острова Теркс и Кайкос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Токелау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 Королевство Тонга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 Республика Тринидад и Тобаго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 Тунисская Республика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 Турецкая Республика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 Восточная Республика Уругвай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 Республика Фиджи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 Республика Филиппины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 Республика Хорватия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 Черногория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 Республика Чили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 Демократическая Социалистическая Республика Шри-Ланка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 Республика Эквадор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 Республика Эль-Сальвадор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 Королевство Эсватини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 Южно-Африканская Республика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 Ямайка".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наименее развитых стран – пользователей системы тарифных преференций таможенного союза, предусмотренный указанным Решением, изложить в следующей редакции: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2009 г. №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2020 г. № 50)   </w:t>
            </w:r>
          </w:p>
        </w:tc>
      </w:tr>
    </w:tbl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наименее развитых стран – пользователей единой системы тарифных преференций Евразийского экономического союза 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Республика Ангола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Исламская Республика Афганистан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Народная Республика Бангладеш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Республика Бенин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Буркина-Фасо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Республика Бурунди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Королевство Бутан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Республика Вануату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Республика Гаити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Республика Гамбия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Гвинейская Республика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Республика Гвинея-Бисау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Республика Джибути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Республика Замбия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Йеменская Республика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Королевство Камбоджа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Республика Кирибати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Союз Коморы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Демократическая Республика Конго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Лаосская Народно-Демократическая Республика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Королевство Лесото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Республика Либерия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Исламская Республика Мавритания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Республика Мадагаскар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Республика Малави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Республика Мали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Республика Мозамбик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Республика Союза Мьянма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Федеративная Демократическая Республика Непал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Республика Нигер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Палестина (в соответствии с Резолюцией Генеральной Ассамблеи Организации Объединенных Наций от 20 декабря 1988 года № 43/178)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Руандийская Республика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Демократическая Республика Сан-Томе и Принсипи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Республика Сенегал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Сирийская Арабская Республика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Соломоновы острова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Федеративная Республика Сомали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Республика Судан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Республика Сьерра-Леоне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Объединенная Республика Танзания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Демократическая Республика Тимор-Лесте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Тоголезская Республика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Тувалу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Республика Уганда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Центрально-Африканская Республика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Республика Чад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Республика Экваториальная Гвинея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Государство Эритрея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Федеративная Демократическая Республика Эфиопия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Республика Южный Судан".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