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b2f6" w14:textId="83db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Положение о составе и структуре бюджетной классификации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11 сентября 2020 года № 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бюджете Евразийского экономического союза, утвержденного Решением Высшего Евразийского экономического совета от 10 октября 2014 г. № 78,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составе и структуре бюджетной классификации Евразийского экономического союза, утвержденного Решением Совета Евразийской экономической комиссии от 15 июля 2015 г. № 42, дополнить абзацем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"42" – перечисление средств Организации экономического сотрудничества и развития на проведение экспертного обзора правового регулирования и политики в сфере конкуренции в Евразийском экономическом союзе.".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 и действует при формировании и исполнении бюджета Евразийского экономического союза на 2021 год.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