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ab53" w14:textId="4b0a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принципа равной представленности государств – членов Евразийского экономического союза применительно к должностным лицам департаментов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01 октября 2020 года № 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Договора о Евразийском экономическом союзе от 29 мая 2014 года и в целях реализации принципа равной представленности государств – членов Евразийского экономического союза применительно к должностным лицам департаментов Евразийской экономической комиссии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возникновения у государства – члена Евразийского экономического союза (далее соответственно – государство-член, Союз) необходимости изменения распределения должностей должностных лиц департаментов Евразийской экономической комиссии (далее – Комиссия), по которым ранее между государствами-членами были достигнуты договоренности (далее – изменение распределения должностей), соответствующее государство-член направляет в Комиссию предложение по изменению распределения должностей с учетом принципа равной представленности государств-членов (далее – инициативное предложение).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течение 5 рабочих дней со дня получения инициативного предложения проводит работу по определению соответствия инициативного предложения положениям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актов органов Союза и направляет государствам-членам инициативное предложение с результатами проведенной работы.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в течение 30 календарных дней со дня направления информации, указанной в пункте 2 настоящего Решения, представляют в Комиссию информацию о позиции по инициативному предложению.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Коллегия Комиссии, в соответствии с установленным порядком, рассматривает инициативное предложение с учетом указанных в пункте 3 настоящего Решения позиций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вносит предложение о включении вопроса в повестку дня заседания Совета Комиссии для принятия окончательного решения.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Асрандиев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