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dcf6" w14:textId="c2fdc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Совета Евразийской экономической комиссии от 5 декабря 2018 г. № 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30 октября 2020 года № 102.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 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от 5 декабря 2018 г. № 98 "О техническом регламенте Евразийского экономического союза "О безопасности алкогольной продукции" слова "по истечении 24 месяцев с даты вступления в силу настоящего Решения" заменить словами "с 1 января 2022 г.".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Просить Правительство Российской Федерации обеспечить подготовку проекта изменений в технический регламент Евразийского экономического союза "О безопасности алкогольной продукции" (TP ЕАЭС 047/2018)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разработки, принятия, изменения и отмены технических регламентов Евразийского экономического союза, утвержденного Решением Совета Евразийской экономической комиссии от 20 июня 2012 г. № 48, и его внесение в Евразийскую экономическую комиссию до 30 апреля 2021 года.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Новиков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