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4ca7" w14:textId="3114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2020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утвержденный Решением Совета Евразийской экономической комиссии от 20 декабря 2017 г. № 109,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дополнить словами "(в 2020 и 2021 годах – 360 календарных дней в каждом календарном году)";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дополнить словами "(в отношении самолетов, помещенных под таможенную процедуру временного ввоза (допуска) в 2020 и 2021 годах, – 270 календарных дней со дня помещения под такую таможенную процедуру, но не более чем до 30 января 2022 г. включительно)";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дополнить словами "(в 2020 и 2021 годах – 360 календарных дней в каждом календарном году)";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дополнить словами "(в отношении самолетов, помещенных под таможенную процедуру временного ввоза (допуска) в 2020 и 2021 годах, – 270 календарных дней со дня помещения под такую таможенную процедуру, но не более чем до 30 января 2022 г. включительно)".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