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f50f" w14:textId="b1ff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5(1) перечня категорий товаров, в отношении которых может быть установлена специальная таможенная процедура, и условий их помещения 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2020 года № 120.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Дополнить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утвержденного Решением Комиссии Таможенного союза от 20 мая 2010 г. № 329, после слов "6 месяцев" словами ", а в отношении указанных товаров, вывезенных до 31 декабря 2021 г. включительно, – в течение 12 месяцев,".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