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c2f" w14:textId="1aea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июля 2012 г.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2020 года № 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57 "О принятии технического регламента Таможенного союза "О безопасности взрывчатых веществ и изделий на их основе"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 исключением пункта 1 статьи 4, который вступает в силу с 1 января 2021 года"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абзацы седьмой 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1, 2 и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технического регламента Таможенного союза "О безопасности взрывчатых веществ и изделий на их основе" (TP ТС 028/2012), принятого указанным Решением,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января 2021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